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A01" w:rsidRDefault="00134A01" w:rsidP="00F71DEC">
      <w:pPr>
        <w:jc w:val="center"/>
        <w:rPr>
          <w:b/>
          <w:sz w:val="36"/>
          <w:szCs w:val="36"/>
        </w:rPr>
      </w:pPr>
      <w:bookmarkStart w:id="0" w:name="_GoBack"/>
      <w:bookmarkEnd w:id="0"/>
    </w:p>
    <w:p w:rsidR="00134A01" w:rsidRDefault="00134A01" w:rsidP="00F71DEC">
      <w:pPr>
        <w:jc w:val="center"/>
        <w:rPr>
          <w:b/>
          <w:sz w:val="36"/>
          <w:szCs w:val="36"/>
        </w:rPr>
      </w:pPr>
    </w:p>
    <w:p w:rsidR="00134A01" w:rsidRDefault="00134A01" w:rsidP="00F71DEC">
      <w:pPr>
        <w:jc w:val="center"/>
        <w:rPr>
          <w:b/>
          <w:sz w:val="36"/>
          <w:szCs w:val="36"/>
        </w:rPr>
      </w:pPr>
    </w:p>
    <w:p w:rsidR="00134A01" w:rsidRDefault="00134A01" w:rsidP="00134A01">
      <w:pPr>
        <w:jc w:val="center"/>
        <w:rPr>
          <w:b/>
          <w:sz w:val="28"/>
          <w:szCs w:val="28"/>
        </w:rPr>
      </w:pPr>
    </w:p>
    <w:p w:rsidR="00FD4939" w:rsidRPr="00A6161E" w:rsidRDefault="00FD4939" w:rsidP="00134A01">
      <w:pPr>
        <w:jc w:val="center"/>
        <w:rPr>
          <w:b/>
          <w:sz w:val="56"/>
          <w:szCs w:val="56"/>
        </w:rPr>
      </w:pPr>
      <w:r w:rsidRPr="00A6161E">
        <w:rPr>
          <w:b/>
          <w:sz w:val="56"/>
          <w:szCs w:val="56"/>
        </w:rPr>
        <w:t>REPORT OF</w:t>
      </w:r>
    </w:p>
    <w:p w:rsidR="00E46C95" w:rsidRPr="00A6161E" w:rsidRDefault="00A6161E" w:rsidP="00134A01">
      <w:pPr>
        <w:jc w:val="center"/>
        <w:rPr>
          <w:b/>
          <w:sz w:val="56"/>
          <w:szCs w:val="56"/>
        </w:rPr>
      </w:pPr>
      <w:r w:rsidRPr="00A6161E">
        <w:rPr>
          <w:b/>
          <w:sz w:val="56"/>
          <w:szCs w:val="56"/>
        </w:rPr>
        <w:t xml:space="preserve">TWO </w:t>
      </w:r>
      <w:r w:rsidR="00B0259D" w:rsidRPr="00A6161E">
        <w:rPr>
          <w:b/>
          <w:sz w:val="56"/>
          <w:szCs w:val="56"/>
        </w:rPr>
        <w:t xml:space="preserve">SURGICAL </w:t>
      </w:r>
      <w:r w:rsidR="00FD4939" w:rsidRPr="00A6161E">
        <w:rPr>
          <w:b/>
          <w:sz w:val="56"/>
          <w:szCs w:val="56"/>
        </w:rPr>
        <w:t>EYE CAMP</w:t>
      </w:r>
      <w:r w:rsidRPr="00A6161E">
        <w:rPr>
          <w:b/>
          <w:sz w:val="56"/>
          <w:szCs w:val="56"/>
        </w:rPr>
        <w:t>S</w:t>
      </w:r>
    </w:p>
    <w:p w:rsidR="00134A01" w:rsidRPr="00FB06C0" w:rsidRDefault="00FB06C0" w:rsidP="00FB06C0">
      <w:pPr>
        <w:jc w:val="center"/>
        <w:rPr>
          <w:b/>
          <w:sz w:val="56"/>
          <w:szCs w:val="56"/>
        </w:rPr>
      </w:pPr>
      <w:r>
        <w:rPr>
          <w:b/>
          <w:sz w:val="56"/>
          <w:szCs w:val="56"/>
        </w:rPr>
        <w:t xml:space="preserve">IN </w:t>
      </w:r>
      <w:r w:rsidR="00E46C95" w:rsidRPr="00A6161E">
        <w:rPr>
          <w:b/>
          <w:sz w:val="56"/>
          <w:szCs w:val="56"/>
        </w:rPr>
        <w:t>WAKEMA</w:t>
      </w:r>
      <w:r w:rsidR="00F85E8D" w:rsidRPr="00A6161E">
        <w:rPr>
          <w:b/>
          <w:sz w:val="56"/>
          <w:szCs w:val="56"/>
        </w:rPr>
        <w:t xml:space="preserve"> </w:t>
      </w:r>
    </w:p>
    <w:p w:rsidR="00C348BF" w:rsidRPr="00AA39A0" w:rsidRDefault="00263CE4" w:rsidP="00134A01">
      <w:pPr>
        <w:jc w:val="center"/>
        <w:rPr>
          <w:b/>
          <w:sz w:val="48"/>
          <w:szCs w:val="28"/>
        </w:rPr>
      </w:pPr>
      <w:r>
        <w:rPr>
          <w:b/>
          <w:sz w:val="48"/>
          <w:szCs w:val="28"/>
        </w:rPr>
        <w:t>AYEYAR</w:t>
      </w:r>
      <w:r w:rsidR="0082745B">
        <w:rPr>
          <w:b/>
          <w:sz w:val="48"/>
          <w:szCs w:val="28"/>
        </w:rPr>
        <w:t xml:space="preserve">WADY DIVISION </w:t>
      </w:r>
      <w:r w:rsidR="00C348BF" w:rsidRPr="00AA39A0">
        <w:rPr>
          <w:b/>
          <w:sz w:val="48"/>
          <w:szCs w:val="28"/>
        </w:rPr>
        <w:t xml:space="preserve"> </w:t>
      </w:r>
    </w:p>
    <w:p w:rsidR="00C348BF" w:rsidRPr="00AA39A0" w:rsidRDefault="00C348BF" w:rsidP="00134A01">
      <w:pPr>
        <w:jc w:val="center"/>
        <w:rPr>
          <w:b/>
          <w:sz w:val="48"/>
          <w:szCs w:val="28"/>
        </w:rPr>
      </w:pPr>
      <w:r w:rsidRPr="00AA39A0">
        <w:rPr>
          <w:b/>
          <w:sz w:val="48"/>
          <w:szCs w:val="28"/>
        </w:rPr>
        <w:t>OF</w:t>
      </w:r>
    </w:p>
    <w:p w:rsidR="00134A01" w:rsidRDefault="0082745B" w:rsidP="00134A01">
      <w:pPr>
        <w:jc w:val="center"/>
        <w:rPr>
          <w:b/>
          <w:sz w:val="48"/>
          <w:szCs w:val="28"/>
        </w:rPr>
      </w:pPr>
      <w:r>
        <w:rPr>
          <w:b/>
          <w:sz w:val="48"/>
          <w:szCs w:val="28"/>
        </w:rPr>
        <w:t xml:space="preserve"> MYANMAR</w:t>
      </w:r>
    </w:p>
    <w:p w:rsidR="0016245C" w:rsidRDefault="0016245C" w:rsidP="00134A01">
      <w:pPr>
        <w:jc w:val="center"/>
        <w:rPr>
          <w:b/>
          <w:sz w:val="48"/>
          <w:szCs w:val="28"/>
        </w:rPr>
      </w:pPr>
    </w:p>
    <w:p w:rsidR="00FD4939" w:rsidRDefault="00FD4939" w:rsidP="00134A01">
      <w:pPr>
        <w:jc w:val="center"/>
        <w:rPr>
          <w:b/>
          <w:sz w:val="48"/>
          <w:szCs w:val="28"/>
        </w:rPr>
      </w:pPr>
      <w:r>
        <w:rPr>
          <w:b/>
          <w:sz w:val="48"/>
          <w:szCs w:val="28"/>
        </w:rPr>
        <w:t>Date</w:t>
      </w:r>
      <w:r w:rsidR="00A6161E">
        <w:rPr>
          <w:b/>
          <w:sz w:val="48"/>
          <w:szCs w:val="28"/>
        </w:rPr>
        <w:t>:    1)</w:t>
      </w:r>
      <w:r>
        <w:rPr>
          <w:b/>
          <w:sz w:val="48"/>
          <w:szCs w:val="28"/>
        </w:rPr>
        <w:t xml:space="preserve"> </w:t>
      </w:r>
      <w:r w:rsidR="00A6161E">
        <w:rPr>
          <w:b/>
          <w:sz w:val="48"/>
          <w:szCs w:val="28"/>
        </w:rPr>
        <w:t>11</w:t>
      </w:r>
      <w:r w:rsidR="00A6161E" w:rsidRPr="00A6161E">
        <w:rPr>
          <w:b/>
          <w:sz w:val="48"/>
          <w:szCs w:val="28"/>
          <w:vertAlign w:val="superscript"/>
        </w:rPr>
        <w:t>th</w:t>
      </w:r>
      <w:r w:rsidR="00A6161E">
        <w:rPr>
          <w:b/>
          <w:sz w:val="48"/>
          <w:szCs w:val="28"/>
        </w:rPr>
        <w:t xml:space="preserve"> </w:t>
      </w:r>
      <w:r>
        <w:rPr>
          <w:b/>
          <w:sz w:val="48"/>
          <w:szCs w:val="28"/>
        </w:rPr>
        <w:t>to 1</w:t>
      </w:r>
      <w:r w:rsidR="00A6161E">
        <w:rPr>
          <w:b/>
          <w:sz w:val="48"/>
          <w:szCs w:val="28"/>
        </w:rPr>
        <w:t>4</w:t>
      </w:r>
      <w:r w:rsidRPr="00FD4939">
        <w:rPr>
          <w:b/>
          <w:sz w:val="48"/>
          <w:szCs w:val="28"/>
          <w:vertAlign w:val="superscript"/>
        </w:rPr>
        <w:t>th</w:t>
      </w:r>
      <w:r w:rsidR="00A6161E">
        <w:rPr>
          <w:b/>
          <w:sz w:val="48"/>
          <w:szCs w:val="28"/>
        </w:rPr>
        <w:t xml:space="preserve"> July 2018</w:t>
      </w:r>
    </w:p>
    <w:p w:rsidR="00A6161E" w:rsidRPr="00AA39A0" w:rsidRDefault="00A6161E" w:rsidP="00A6161E">
      <w:pPr>
        <w:ind w:left="1440" w:firstLine="720"/>
        <w:jc w:val="center"/>
        <w:rPr>
          <w:b/>
          <w:sz w:val="48"/>
          <w:szCs w:val="28"/>
        </w:rPr>
      </w:pPr>
      <w:r>
        <w:rPr>
          <w:b/>
          <w:sz w:val="48"/>
          <w:szCs w:val="28"/>
        </w:rPr>
        <w:t>2) 25</w:t>
      </w:r>
      <w:r w:rsidRPr="00A6161E">
        <w:rPr>
          <w:b/>
          <w:sz w:val="48"/>
          <w:szCs w:val="28"/>
          <w:vertAlign w:val="superscript"/>
        </w:rPr>
        <w:t>th</w:t>
      </w:r>
      <w:r>
        <w:rPr>
          <w:b/>
          <w:sz w:val="48"/>
          <w:szCs w:val="28"/>
        </w:rPr>
        <w:t xml:space="preserve"> to 29</w:t>
      </w:r>
      <w:r w:rsidRPr="00A6161E">
        <w:rPr>
          <w:b/>
          <w:sz w:val="48"/>
          <w:szCs w:val="28"/>
          <w:vertAlign w:val="superscript"/>
        </w:rPr>
        <w:t>th</w:t>
      </w:r>
      <w:r>
        <w:rPr>
          <w:b/>
          <w:sz w:val="48"/>
          <w:szCs w:val="28"/>
        </w:rPr>
        <w:t xml:space="preserve"> August 2018</w:t>
      </w:r>
    </w:p>
    <w:p w:rsidR="00134A01" w:rsidRPr="00134A01" w:rsidRDefault="00134A01" w:rsidP="00134A01">
      <w:pPr>
        <w:jc w:val="center"/>
        <w:rPr>
          <w:b/>
          <w:sz w:val="36"/>
          <w:szCs w:val="28"/>
        </w:rPr>
      </w:pPr>
    </w:p>
    <w:p w:rsidR="00134A01" w:rsidRDefault="00134A01" w:rsidP="00134A01">
      <w:pPr>
        <w:rPr>
          <w:b/>
          <w:sz w:val="44"/>
          <w:szCs w:val="28"/>
        </w:rPr>
      </w:pPr>
    </w:p>
    <w:p w:rsidR="00134A01" w:rsidRDefault="00134A01" w:rsidP="00134A01">
      <w:pPr>
        <w:rPr>
          <w:b/>
          <w:sz w:val="44"/>
          <w:szCs w:val="28"/>
        </w:rPr>
      </w:pPr>
    </w:p>
    <w:p w:rsidR="00134A01" w:rsidRPr="00134A01" w:rsidRDefault="00134A01" w:rsidP="00134A01">
      <w:pPr>
        <w:rPr>
          <w:b/>
          <w:sz w:val="32"/>
          <w:szCs w:val="28"/>
        </w:rPr>
      </w:pPr>
      <w:r w:rsidRPr="00134A01">
        <w:rPr>
          <w:b/>
          <w:sz w:val="32"/>
          <w:szCs w:val="28"/>
          <w:u w:val="single"/>
        </w:rPr>
        <w:t>Submitted to:</w:t>
      </w:r>
      <w:r w:rsidRPr="00134A01">
        <w:rPr>
          <w:b/>
          <w:sz w:val="32"/>
          <w:szCs w:val="28"/>
        </w:rPr>
        <w:t xml:space="preserve">  </w:t>
      </w:r>
    </w:p>
    <w:p w:rsidR="00134A01" w:rsidRDefault="00134A01" w:rsidP="00134A01">
      <w:pPr>
        <w:rPr>
          <w:b/>
          <w:sz w:val="44"/>
          <w:szCs w:val="28"/>
        </w:rPr>
      </w:pPr>
      <w:r>
        <w:rPr>
          <w:b/>
          <w:sz w:val="36"/>
          <w:szCs w:val="28"/>
        </w:rPr>
        <w:t xml:space="preserve">                  </w:t>
      </w:r>
      <w:proofErr w:type="spellStart"/>
      <w:r w:rsidR="009D2D60">
        <w:rPr>
          <w:b/>
          <w:sz w:val="36"/>
          <w:szCs w:val="28"/>
        </w:rPr>
        <w:t>Hamar</w:t>
      </w:r>
      <w:proofErr w:type="spellEnd"/>
      <w:r w:rsidR="009D2D60">
        <w:rPr>
          <w:b/>
          <w:sz w:val="36"/>
          <w:szCs w:val="28"/>
        </w:rPr>
        <w:t xml:space="preserve"> Rotary Club</w:t>
      </w:r>
      <w:r w:rsidR="0082745B">
        <w:rPr>
          <w:b/>
          <w:sz w:val="44"/>
          <w:szCs w:val="28"/>
        </w:rPr>
        <w:t xml:space="preserve"> </w:t>
      </w:r>
    </w:p>
    <w:p w:rsidR="00134A01" w:rsidRDefault="00134A01" w:rsidP="00134A01">
      <w:pPr>
        <w:jc w:val="both"/>
        <w:rPr>
          <w:b/>
          <w:sz w:val="44"/>
          <w:szCs w:val="28"/>
        </w:rPr>
      </w:pPr>
      <w:r>
        <w:rPr>
          <w:b/>
          <w:sz w:val="44"/>
          <w:szCs w:val="28"/>
        </w:rPr>
        <w:t xml:space="preserve">                </w:t>
      </w:r>
      <w:smartTag w:uri="urn:schemas-microsoft-com:office:smarttags" w:element="country-region">
        <w:smartTag w:uri="urn:schemas-microsoft-com:office:smarttags" w:element="place">
          <w:r>
            <w:rPr>
              <w:b/>
              <w:sz w:val="44"/>
              <w:szCs w:val="28"/>
            </w:rPr>
            <w:t>Norway</w:t>
          </w:r>
        </w:smartTag>
      </w:smartTag>
    </w:p>
    <w:p w:rsidR="00134A01" w:rsidRDefault="00134A01" w:rsidP="00134A01">
      <w:pPr>
        <w:rPr>
          <w:b/>
          <w:sz w:val="44"/>
          <w:szCs w:val="28"/>
        </w:rPr>
      </w:pPr>
    </w:p>
    <w:p w:rsidR="00134A01" w:rsidRDefault="00134A01" w:rsidP="00134A01">
      <w:pPr>
        <w:rPr>
          <w:b/>
          <w:sz w:val="44"/>
          <w:szCs w:val="28"/>
        </w:rPr>
      </w:pPr>
    </w:p>
    <w:p w:rsidR="00134A01" w:rsidRPr="00134A01" w:rsidRDefault="00134A01" w:rsidP="00134A01">
      <w:pPr>
        <w:jc w:val="center"/>
        <w:rPr>
          <w:b/>
          <w:sz w:val="32"/>
          <w:szCs w:val="28"/>
          <w:u w:val="single"/>
        </w:rPr>
      </w:pPr>
      <w:r w:rsidRPr="00134A01">
        <w:rPr>
          <w:b/>
          <w:sz w:val="32"/>
          <w:szCs w:val="28"/>
          <w:u w:val="single"/>
        </w:rPr>
        <w:t>Submitted by:</w:t>
      </w:r>
    </w:p>
    <w:p w:rsidR="00134A01" w:rsidRDefault="00EC5483" w:rsidP="00134A01">
      <w:pPr>
        <w:jc w:val="center"/>
        <w:rPr>
          <w:b/>
          <w:sz w:val="44"/>
          <w:szCs w:val="28"/>
        </w:rPr>
      </w:pPr>
      <w:r>
        <w:rPr>
          <w:b/>
          <w:sz w:val="44"/>
          <w:szCs w:val="28"/>
        </w:rPr>
        <w:t xml:space="preserve">                                          Dr. </w:t>
      </w:r>
      <w:proofErr w:type="spellStart"/>
      <w:r>
        <w:rPr>
          <w:b/>
          <w:sz w:val="44"/>
          <w:szCs w:val="28"/>
        </w:rPr>
        <w:t>Bidya</w:t>
      </w:r>
      <w:proofErr w:type="spellEnd"/>
      <w:r>
        <w:rPr>
          <w:b/>
          <w:sz w:val="44"/>
          <w:szCs w:val="28"/>
        </w:rPr>
        <w:t xml:space="preserve"> Prasad Pant</w:t>
      </w:r>
    </w:p>
    <w:p w:rsidR="00134A01" w:rsidRPr="00134A01" w:rsidRDefault="00134A01" w:rsidP="00134A01">
      <w:pPr>
        <w:jc w:val="right"/>
        <w:rPr>
          <w:b/>
          <w:sz w:val="44"/>
          <w:szCs w:val="28"/>
        </w:rPr>
      </w:pPr>
    </w:p>
    <w:p w:rsidR="00134A01" w:rsidRDefault="00134A01" w:rsidP="00F71DEC">
      <w:pPr>
        <w:jc w:val="center"/>
        <w:rPr>
          <w:b/>
          <w:sz w:val="36"/>
          <w:szCs w:val="36"/>
        </w:rPr>
      </w:pPr>
    </w:p>
    <w:p w:rsidR="0082745B" w:rsidRDefault="0082745B" w:rsidP="00F71DEC">
      <w:pPr>
        <w:rPr>
          <w:rFonts w:ascii="Arial" w:hAnsi="Arial" w:cs="Arial"/>
          <w:b/>
          <w:sz w:val="28"/>
          <w:szCs w:val="28"/>
        </w:rPr>
      </w:pPr>
    </w:p>
    <w:p w:rsidR="0082745B" w:rsidRDefault="0082745B" w:rsidP="00F71DEC">
      <w:pPr>
        <w:rPr>
          <w:rFonts w:ascii="Arial" w:hAnsi="Arial" w:cs="Arial"/>
          <w:b/>
          <w:sz w:val="28"/>
          <w:szCs w:val="28"/>
        </w:rPr>
      </w:pPr>
    </w:p>
    <w:p w:rsidR="00FB06C0" w:rsidRDefault="00FB06C0" w:rsidP="002C5545">
      <w:pPr>
        <w:spacing w:line="276" w:lineRule="auto"/>
        <w:rPr>
          <w:rFonts w:ascii="Arial" w:hAnsi="Arial" w:cs="Arial"/>
          <w:b/>
        </w:rPr>
      </w:pPr>
    </w:p>
    <w:p w:rsidR="00F71DEC" w:rsidRPr="002D7DAB" w:rsidRDefault="005C6DE2" w:rsidP="002C5545">
      <w:pPr>
        <w:spacing w:line="276" w:lineRule="auto"/>
        <w:rPr>
          <w:rFonts w:ascii="Arial" w:hAnsi="Arial" w:cs="Arial"/>
          <w:b/>
        </w:rPr>
      </w:pPr>
      <w:r w:rsidRPr="002D7DAB">
        <w:rPr>
          <w:rFonts w:ascii="Arial" w:hAnsi="Arial" w:cs="Arial"/>
          <w:b/>
        </w:rPr>
        <w:lastRenderedPageBreak/>
        <w:t>Objectives</w:t>
      </w:r>
      <w:r w:rsidR="0016245C">
        <w:rPr>
          <w:rFonts w:ascii="Arial" w:hAnsi="Arial" w:cs="Arial"/>
          <w:b/>
        </w:rPr>
        <w:t xml:space="preserve"> of the Eye </w:t>
      </w:r>
      <w:r w:rsidR="00FB06C0">
        <w:rPr>
          <w:rFonts w:ascii="Arial" w:hAnsi="Arial" w:cs="Arial"/>
          <w:b/>
        </w:rPr>
        <w:t>Camps</w:t>
      </w:r>
      <w:r w:rsidR="0016245C">
        <w:rPr>
          <w:rFonts w:ascii="Arial" w:hAnsi="Arial" w:cs="Arial"/>
          <w:b/>
        </w:rPr>
        <w:t>:</w:t>
      </w:r>
    </w:p>
    <w:p w:rsidR="005C6DE2" w:rsidRPr="002D7DAB" w:rsidRDefault="005C6DE2" w:rsidP="002C5545">
      <w:pPr>
        <w:spacing w:line="276" w:lineRule="auto"/>
        <w:rPr>
          <w:rFonts w:ascii="Arial" w:hAnsi="Arial" w:cs="Arial"/>
          <w:b/>
        </w:rPr>
      </w:pPr>
    </w:p>
    <w:p w:rsidR="00F71DEC" w:rsidRPr="002D7DAB" w:rsidRDefault="002C64D7" w:rsidP="002C5545">
      <w:pPr>
        <w:numPr>
          <w:ilvl w:val="0"/>
          <w:numId w:val="3"/>
        </w:numPr>
        <w:spacing w:line="276" w:lineRule="auto"/>
        <w:jc w:val="both"/>
        <w:rPr>
          <w:rFonts w:ascii="Arial" w:hAnsi="Arial" w:cs="Arial"/>
        </w:rPr>
      </w:pPr>
      <w:r w:rsidRPr="002D7DAB">
        <w:rPr>
          <w:rFonts w:ascii="Arial" w:hAnsi="Arial" w:cs="Arial"/>
        </w:rPr>
        <w:t xml:space="preserve">To provide </w:t>
      </w:r>
      <w:r w:rsidR="0016245C">
        <w:rPr>
          <w:rFonts w:ascii="Arial" w:hAnsi="Arial" w:cs="Arial"/>
        </w:rPr>
        <w:t xml:space="preserve">surgical and medical </w:t>
      </w:r>
      <w:r w:rsidRPr="002D7DAB">
        <w:rPr>
          <w:rFonts w:ascii="Arial" w:hAnsi="Arial" w:cs="Arial"/>
        </w:rPr>
        <w:t xml:space="preserve">eye care service </w:t>
      </w:r>
      <w:r w:rsidR="00E46C95" w:rsidRPr="002D7DAB">
        <w:rPr>
          <w:rFonts w:ascii="Arial" w:hAnsi="Arial" w:cs="Arial"/>
        </w:rPr>
        <w:t xml:space="preserve">in </w:t>
      </w:r>
      <w:proofErr w:type="spellStart"/>
      <w:r w:rsidR="00D7125A">
        <w:rPr>
          <w:rFonts w:ascii="Arial" w:hAnsi="Arial" w:cs="Arial"/>
        </w:rPr>
        <w:t>Wakema</w:t>
      </w:r>
      <w:proofErr w:type="spellEnd"/>
      <w:r w:rsidR="00D7125A">
        <w:rPr>
          <w:rFonts w:ascii="Arial" w:hAnsi="Arial" w:cs="Arial"/>
        </w:rPr>
        <w:t xml:space="preserve"> township</w:t>
      </w:r>
      <w:r w:rsidR="0082745B" w:rsidRPr="002D7DAB">
        <w:rPr>
          <w:rFonts w:ascii="Arial" w:hAnsi="Arial" w:cs="Arial"/>
        </w:rPr>
        <w:t xml:space="preserve"> of A</w:t>
      </w:r>
      <w:r w:rsidR="00263CE4" w:rsidRPr="002D7DAB">
        <w:rPr>
          <w:rFonts w:ascii="Arial" w:hAnsi="Arial" w:cs="Arial"/>
        </w:rPr>
        <w:t>yeyarwady</w:t>
      </w:r>
      <w:r w:rsidR="0082745B" w:rsidRPr="002D7DAB">
        <w:rPr>
          <w:rFonts w:ascii="Arial" w:hAnsi="Arial" w:cs="Arial"/>
        </w:rPr>
        <w:t xml:space="preserve"> division</w:t>
      </w:r>
      <w:r w:rsidRPr="002D7DAB">
        <w:rPr>
          <w:rFonts w:ascii="Arial" w:hAnsi="Arial" w:cs="Arial"/>
        </w:rPr>
        <w:t xml:space="preserve"> of Myanmar</w:t>
      </w:r>
      <w:r w:rsidR="00671FAC" w:rsidRPr="002D7DAB">
        <w:rPr>
          <w:rFonts w:ascii="Arial" w:hAnsi="Arial" w:cs="Arial"/>
        </w:rPr>
        <w:t>.</w:t>
      </w:r>
      <w:r w:rsidRPr="002D7DAB">
        <w:rPr>
          <w:rFonts w:ascii="Arial" w:hAnsi="Arial" w:cs="Arial"/>
        </w:rPr>
        <w:t xml:space="preserve"> </w:t>
      </w:r>
    </w:p>
    <w:p w:rsidR="00F71DEC" w:rsidRPr="002D7DAB" w:rsidRDefault="00F71DEC" w:rsidP="002C5545">
      <w:pPr>
        <w:pStyle w:val="Listeavsnitt"/>
        <w:numPr>
          <w:ilvl w:val="0"/>
          <w:numId w:val="3"/>
        </w:numPr>
        <w:spacing w:line="276" w:lineRule="auto"/>
        <w:jc w:val="both"/>
        <w:rPr>
          <w:rFonts w:ascii="Arial" w:hAnsi="Arial" w:cs="Arial"/>
        </w:rPr>
      </w:pPr>
      <w:r w:rsidRPr="002D7DAB">
        <w:rPr>
          <w:rFonts w:ascii="Arial" w:hAnsi="Arial" w:cs="Arial"/>
        </w:rPr>
        <w:t>To create awareness</w:t>
      </w:r>
      <w:r w:rsidR="00D25F6B" w:rsidRPr="002D7DAB">
        <w:rPr>
          <w:rFonts w:ascii="Arial" w:hAnsi="Arial" w:cs="Arial"/>
        </w:rPr>
        <w:t xml:space="preserve"> on </w:t>
      </w:r>
      <w:r w:rsidR="000B2E87" w:rsidRPr="002D7DAB">
        <w:rPr>
          <w:rFonts w:ascii="Arial" w:hAnsi="Arial" w:cs="Arial"/>
        </w:rPr>
        <w:t xml:space="preserve">eye care service </w:t>
      </w:r>
      <w:r w:rsidR="00111E31" w:rsidRPr="002D7DAB">
        <w:rPr>
          <w:rFonts w:ascii="Arial" w:hAnsi="Arial" w:cs="Arial"/>
        </w:rPr>
        <w:t>among</w:t>
      </w:r>
      <w:r w:rsidR="00671FAC" w:rsidRPr="002D7DAB">
        <w:rPr>
          <w:rFonts w:ascii="Arial" w:hAnsi="Arial" w:cs="Arial"/>
        </w:rPr>
        <w:t xml:space="preserve"> the community. </w:t>
      </w:r>
    </w:p>
    <w:p w:rsidR="00671FAC" w:rsidRPr="002D7DAB" w:rsidRDefault="00671FAC" w:rsidP="002C5545">
      <w:pPr>
        <w:spacing w:line="276" w:lineRule="auto"/>
        <w:jc w:val="both"/>
        <w:rPr>
          <w:rFonts w:ascii="Arial" w:hAnsi="Arial" w:cs="Arial"/>
        </w:rPr>
      </w:pPr>
    </w:p>
    <w:p w:rsidR="00D877F0" w:rsidRDefault="00D877F0" w:rsidP="002C5545">
      <w:pPr>
        <w:spacing w:line="276" w:lineRule="auto"/>
        <w:jc w:val="both"/>
        <w:rPr>
          <w:rFonts w:ascii="Arial" w:hAnsi="Arial" w:cs="Arial"/>
          <w:b/>
        </w:rPr>
      </w:pPr>
      <w:r w:rsidRPr="000D2ECD">
        <w:rPr>
          <w:rFonts w:ascii="Arial" w:hAnsi="Arial" w:cs="Arial"/>
          <w:b/>
        </w:rPr>
        <w:t>Background information</w:t>
      </w:r>
      <w:r w:rsidR="000D2ECD">
        <w:rPr>
          <w:rFonts w:ascii="Arial" w:hAnsi="Arial" w:cs="Arial"/>
          <w:b/>
        </w:rPr>
        <w:t>:</w:t>
      </w:r>
    </w:p>
    <w:p w:rsidR="009D2D60" w:rsidRPr="000D2ECD" w:rsidRDefault="009D2D60" w:rsidP="002C5545">
      <w:pPr>
        <w:spacing w:line="276" w:lineRule="auto"/>
        <w:jc w:val="both"/>
        <w:rPr>
          <w:rFonts w:ascii="Arial" w:hAnsi="Arial" w:cs="Arial"/>
          <w:b/>
        </w:rPr>
      </w:pPr>
    </w:p>
    <w:p w:rsidR="004D7318" w:rsidRPr="002D7DAB" w:rsidRDefault="00D877F0" w:rsidP="002C5545">
      <w:pPr>
        <w:spacing w:line="276" w:lineRule="auto"/>
        <w:jc w:val="both"/>
        <w:rPr>
          <w:rFonts w:ascii="Arial" w:hAnsi="Arial" w:cs="Arial"/>
          <w:b/>
          <w:color w:val="0070C0"/>
        </w:rPr>
      </w:pPr>
      <w:r w:rsidRPr="002D7DAB">
        <w:rPr>
          <w:rFonts w:ascii="Arial" w:hAnsi="Arial" w:cs="Arial"/>
        </w:rPr>
        <w:t xml:space="preserve">Myanmar is </w:t>
      </w:r>
      <w:r w:rsidR="004D7318" w:rsidRPr="002D7DAB">
        <w:rPr>
          <w:rFonts w:ascii="Arial" w:hAnsi="Arial" w:cs="Arial"/>
        </w:rPr>
        <w:t>a developing</w:t>
      </w:r>
      <w:r w:rsidR="00C321A3" w:rsidRPr="002D7DAB">
        <w:rPr>
          <w:rFonts w:ascii="Arial" w:hAnsi="Arial" w:cs="Arial"/>
        </w:rPr>
        <w:t xml:space="preserve"> country</w:t>
      </w:r>
      <w:r w:rsidR="001E2E7A" w:rsidRPr="002D7DAB">
        <w:rPr>
          <w:rFonts w:ascii="Arial" w:hAnsi="Arial" w:cs="Arial"/>
        </w:rPr>
        <w:t xml:space="preserve"> of south </w:t>
      </w:r>
      <w:r w:rsidR="002D7DAB" w:rsidRPr="002D7DAB">
        <w:rPr>
          <w:rFonts w:ascii="Arial" w:hAnsi="Arial" w:cs="Arial"/>
        </w:rPr>
        <w:t>East</w:t>
      </w:r>
      <w:r w:rsidR="001E2E7A" w:rsidRPr="002D7DAB">
        <w:rPr>
          <w:rFonts w:ascii="Arial" w:hAnsi="Arial" w:cs="Arial"/>
        </w:rPr>
        <w:t xml:space="preserve"> Asia</w:t>
      </w:r>
      <w:r w:rsidR="00C321A3" w:rsidRPr="002D7DAB">
        <w:rPr>
          <w:rFonts w:ascii="Arial" w:hAnsi="Arial" w:cs="Arial"/>
        </w:rPr>
        <w:t xml:space="preserve"> divided </w:t>
      </w:r>
      <w:r w:rsidRPr="002D7DAB">
        <w:rPr>
          <w:rFonts w:ascii="Arial" w:hAnsi="Arial" w:cs="Arial"/>
        </w:rPr>
        <w:t>in</w:t>
      </w:r>
      <w:r w:rsidR="001E2E7A" w:rsidRPr="002D7DAB">
        <w:rPr>
          <w:rFonts w:ascii="Arial" w:hAnsi="Arial" w:cs="Arial"/>
        </w:rPr>
        <w:t xml:space="preserve"> </w:t>
      </w:r>
      <w:r w:rsidRPr="002D7DAB">
        <w:rPr>
          <w:rFonts w:ascii="Arial" w:hAnsi="Arial" w:cs="Arial"/>
        </w:rPr>
        <w:t xml:space="preserve">to </w:t>
      </w:r>
      <w:r w:rsidR="00C321A3" w:rsidRPr="002D7DAB">
        <w:rPr>
          <w:rFonts w:ascii="Arial" w:hAnsi="Arial" w:cs="Arial"/>
        </w:rPr>
        <w:t xml:space="preserve">7 State and 7 Division </w:t>
      </w:r>
      <w:r w:rsidR="00671FAC" w:rsidRPr="002D7DAB">
        <w:rPr>
          <w:rFonts w:ascii="Arial" w:hAnsi="Arial" w:cs="Arial"/>
        </w:rPr>
        <w:t xml:space="preserve">and total population is </w:t>
      </w:r>
      <w:r w:rsidR="009D2D60">
        <w:rPr>
          <w:rFonts w:ascii="Arial" w:hAnsi="Arial" w:cs="Arial"/>
        </w:rPr>
        <w:t>5</w:t>
      </w:r>
      <w:r w:rsidR="004D7318" w:rsidRPr="002D7DAB">
        <w:rPr>
          <w:rFonts w:ascii="Arial" w:hAnsi="Arial" w:cs="Arial"/>
        </w:rPr>
        <w:t>6</w:t>
      </w:r>
      <w:r w:rsidR="009D2D60">
        <w:rPr>
          <w:rFonts w:ascii="Arial" w:hAnsi="Arial" w:cs="Arial"/>
        </w:rPr>
        <w:t>.6</w:t>
      </w:r>
      <w:r w:rsidR="004D7318" w:rsidRPr="002D7DAB">
        <w:rPr>
          <w:rFonts w:ascii="Arial" w:hAnsi="Arial" w:cs="Arial"/>
        </w:rPr>
        <w:t xml:space="preserve"> </w:t>
      </w:r>
      <w:r w:rsidR="002D7DAB" w:rsidRPr="002D7DAB">
        <w:rPr>
          <w:rFonts w:ascii="Arial" w:hAnsi="Arial" w:cs="Arial"/>
        </w:rPr>
        <w:t>million</w:t>
      </w:r>
      <w:r w:rsidR="000D2ECD">
        <w:rPr>
          <w:rFonts w:ascii="Arial" w:hAnsi="Arial" w:cs="Arial"/>
        </w:rPr>
        <w:t xml:space="preserve">, </w:t>
      </w:r>
      <w:r w:rsidR="000D2ECD" w:rsidRPr="00BD439B">
        <w:rPr>
          <w:rStyle w:val="apple-converted-space"/>
          <w:rFonts w:ascii="Arial" w:hAnsi="Arial" w:cs="Arial"/>
          <w:color w:val="000000"/>
          <w:shd w:val="clear" w:color="auto" w:fill="FFFFFF"/>
        </w:rPr>
        <w:t xml:space="preserve">Life expectancy </w:t>
      </w:r>
      <w:r w:rsidR="000D2ECD">
        <w:rPr>
          <w:rStyle w:val="apple-converted-space"/>
          <w:rFonts w:ascii="Arial" w:hAnsi="Arial" w:cs="Arial"/>
          <w:color w:val="000000"/>
          <w:shd w:val="clear" w:color="auto" w:fill="FFFFFF"/>
        </w:rPr>
        <w:t xml:space="preserve">at birth </w:t>
      </w:r>
      <w:r w:rsidR="000D2ECD" w:rsidRPr="00BD439B">
        <w:rPr>
          <w:rStyle w:val="apple-converted-space"/>
          <w:rFonts w:ascii="Arial" w:hAnsi="Arial" w:cs="Arial"/>
          <w:color w:val="000000"/>
          <w:shd w:val="clear" w:color="auto" w:fill="FFFFFF"/>
        </w:rPr>
        <w:t>for males is 64.2yrs and females is 69.2yrs.</w:t>
      </w:r>
      <w:r w:rsidR="002D7DAB" w:rsidRPr="002D7DAB">
        <w:rPr>
          <w:rFonts w:ascii="Arial" w:hAnsi="Arial" w:cs="Arial"/>
        </w:rPr>
        <w:t xml:space="preserve"> </w:t>
      </w:r>
      <w:r w:rsidRPr="002D7DAB">
        <w:rPr>
          <w:rFonts w:ascii="Arial" w:hAnsi="Arial" w:cs="Arial"/>
        </w:rPr>
        <w:t xml:space="preserve">The </w:t>
      </w:r>
      <w:r w:rsidR="00263CE4" w:rsidRPr="002D7DAB">
        <w:rPr>
          <w:rFonts w:ascii="Arial" w:hAnsi="Arial" w:cs="Arial"/>
        </w:rPr>
        <w:t>Ayeyarwady</w:t>
      </w:r>
      <w:r w:rsidR="002D7DAB">
        <w:rPr>
          <w:rFonts w:ascii="Arial" w:hAnsi="Arial" w:cs="Arial"/>
        </w:rPr>
        <w:t xml:space="preserve"> Division </w:t>
      </w:r>
      <w:r w:rsidRPr="002D7DAB">
        <w:rPr>
          <w:rFonts w:ascii="Arial" w:hAnsi="Arial" w:cs="Arial"/>
        </w:rPr>
        <w:t>has a population of 6.1 Million peopl</w:t>
      </w:r>
      <w:r w:rsidR="00C321A3" w:rsidRPr="002D7DAB">
        <w:rPr>
          <w:rFonts w:ascii="Arial" w:hAnsi="Arial" w:cs="Arial"/>
        </w:rPr>
        <w:t xml:space="preserve">e and 86% people </w:t>
      </w:r>
      <w:r w:rsidR="009D2D60">
        <w:rPr>
          <w:rFonts w:ascii="Arial" w:hAnsi="Arial" w:cs="Arial"/>
        </w:rPr>
        <w:t>are living</w:t>
      </w:r>
      <w:r w:rsidR="00C321A3" w:rsidRPr="002D7DAB">
        <w:rPr>
          <w:rFonts w:ascii="Arial" w:hAnsi="Arial" w:cs="Arial"/>
        </w:rPr>
        <w:t xml:space="preserve"> in rural area. The Infant mortality rate and under 5</w:t>
      </w:r>
      <w:r w:rsidR="0016245C">
        <w:rPr>
          <w:rFonts w:ascii="Arial" w:hAnsi="Arial" w:cs="Arial"/>
        </w:rPr>
        <w:t xml:space="preserve"> years</w:t>
      </w:r>
      <w:r w:rsidR="00C321A3" w:rsidRPr="002D7DAB">
        <w:rPr>
          <w:rFonts w:ascii="Arial" w:hAnsi="Arial" w:cs="Arial"/>
        </w:rPr>
        <w:t xml:space="preserve"> child</w:t>
      </w:r>
      <w:r w:rsidR="00671FAC" w:rsidRPr="002D7DAB">
        <w:rPr>
          <w:rFonts w:ascii="Arial" w:hAnsi="Arial" w:cs="Arial"/>
        </w:rPr>
        <w:t xml:space="preserve"> mortality rate are highest in</w:t>
      </w:r>
      <w:r w:rsidR="002D7DAB">
        <w:rPr>
          <w:rFonts w:ascii="Arial" w:hAnsi="Arial" w:cs="Arial"/>
        </w:rPr>
        <w:t xml:space="preserve"> </w:t>
      </w:r>
      <w:r w:rsidR="002D7DAB" w:rsidRPr="002D7DAB">
        <w:rPr>
          <w:rFonts w:ascii="Arial" w:hAnsi="Arial" w:cs="Arial"/>
        </w:rPr>
        <w:t>Ayeyarwady</w:t>
      </w:r>
      <w:r w:rsidR="00671FAC" w:rsidRPr="002D7DAB">
        <w:rPr>
          <w:rFonts w:ascii="Arial" w:hAnsi="Arial" w:cs="Arial"/>
        </w:rPr>
        <w:t xml:space="preserve"> </w:t>
      </w:r>
      <w:r w:rsidR="00C321A3" w:rsidRPr="002D7DAB">
        <w:rPr>
          <w:rFonts w:ascii="Arial" w:hAnsi="Arial" w:cs="Arial"/>
        </w:rPr>
        <w:t>and life ex</w:t>
      </w:r>
      <w:r w:rsidR="002D7DAB">
        <w:rPr>
          <w:rFonts w:ascii="Arial" w:hAnsi="Arial" w:cs="Arial"/>
        </w:rPr>
        <w:t>pectancy</w:t>
      </w:r>
      <w:r w:rsidR="00C321A3" w:rsidRPr="002D7DAB">
        <w:rPr>
          <w:rFonts w:ascii="Arial" w:hAnsi="Arial" w:cs="Arial"/>
        </w:rPr>
        <w:t xml:space="preserve"> at birth is lowest. The census report shows the </w:t>
      </w:r>
      <w:r w:rsidR="00671FAC" w:rsidRPr="002D7DAB">
        <w:rPr>
          <w:rFonts w:ascii="Arial" w:hAnsi="Arial" w:cs="Arial"/>
        </w:rPr>
        <w:t xml:space="preserve">average </w:t>
      </w:r>
      <w:r w:rsidR="00B964C0">
        <w:rPr>
          <w:rFonts w:ascii="Arial" w:hAnsi="Arial" w:cs="Arial"/>
        </w:rPr>
        <w:t>disability prevalence ra</w:t>
      </w:r>
      <w:r w:rsidR="00C321A3" w:rsidRPr="002D7DAB">
        <w:rPr>
          <w:rFonts w:ascii="Arial" w:hAnsi="Arial" w:cs="Arial"/>
        </w:rPr>
        <w:t>te</w:t>
      </w:r>
      <w:r w:rsidR="00671FAC" w:rsidRPr="002D7DAB">
        <w:rPr>
          <w:rFonts w:ascii="Arial" w:hAnsi="Arial" w:cs="Arial"/>
        </w:rPr>
        <w:t xml:space="preserve"> of the country</w:t>
      </w:r>
      <w:r w:rsidR="00C321A3" w:rsidRPr="002D7DAB">
        <w:rPr>
          <w:rFonts w:ascii="Arial" w:hAnsi="Arial" w:cs="Arial"/>
        </w:rPr>
        <w:t xml:space="preserve"> is 4.6</w:t>
      </w:r>
      <w:r w:rsidR="00671FAC" w:rsidRPr="002D7DAB">
        <w:rPr>
          <w:rFonts w:ascii="Arial" w:hAnsi="Arial" w:cs="Arial"/>
        </w:rPr>
        <w:t>%</w:t>
      </w:r>
      <w:r w:rsidR="00C321A3" w:rsidRPr="002D7DAB">
        <w:rPr>
          <w:rFonts w:ascii="Arial" w:hAnsi="Arial" w:cs="Arial"/>
        </w:rPr>
        <w:t xml:space="preserve"> and in </w:t>
      </w:r>
      <w:r w:rsidR="002D7DAB" w:rsidRPr="002D7DAB">
        <w:rPr>
          <w:rFonts w:ascii="Arial" w:hAnsi="Arial" w:cs="Arial"/>
        </w:rPr>
        <w:t xml:space="preserve">Ayeyarwady </w:t>
      </w:r>
      <w:r w:rsidR="00C321A3" w:rsidRPr="002D7DAB">
        <w:rPr>
          <w:rFonts w:ascii="Arial" w:hAnsi="Arial" w:cs="Arial"/>
        </w:rPr>
        <w:t>division has</w:t>
      </w:r>
      <w:r w:rsidR="00671FAC" w:rsidRPr="002D7DAB">
        <w:rPr>
          <w:rFonts w:ascii="Arial" w:hAnsi="Arial" w:cs="Arial"/>
        </w:rPr>
        <w:t xml:space="preserve"> highest disability rate</w:t>
      </w:r>
      <w:r w:rsidR="00C321A3" w:rsidRPr="002D7DAB">
        <w:rPr>
          <w:rFonts w:ascii="Arial" w:hAnsi="Arial" w:cs="Arial"/>
        </w:rPr>
        <w:t xml:space="preserve"> </w:t>
      </w:r>
      <w:r w:rsidR="00671FAC" w:rsidRPr="002D7DAB">
        <w:rPr>
          <w:rFonts w:ascii="Arial" w:hAnsi="Arial" w:cs="Arial"/>
        </w:rPr>
        <w:t>(</w:t>
      </w:r>
      <w:r w:rsidR="00C321A3" w:rsidRPr="002D7DAB">
        <w:rPr>
          <w:rFonts w:ascii="Arial" w:hAnsi="Arial" w:cs="Arial"/>
        </w:rPr>
        <w:t>7.6%</w:t>
      </w:r>
      <w:r w:rsidR="00671FAC" w:rsidRPr="002D7DAB">
        <w:rPr>
          <w:rFonts w:ascii="Arial" w:hAnsi="Arial" w:cs="Arial"/>
        </w:rPr>
        <w:t>)</w:t>
      </w:r>
      <w:r w:rsidR="001E2E7A" w:rsidRPr="002D7DAB">
        <w:rPr>
          <w:rFonts w:ascii="Arial" w:hAnsi="Arial" w:cs="Arial"/>
        </w:rPr>
        <w:t xml:space="preserve"> and it is reported that maximum have seeing difficulty. </w:t>
      </w:r>
      <w:r w:rsidR="009D2D60">
        <w:rPr>
          <w:rFonts w:ascii="Arial" w:hAnsi="Arial" w:cs="Arial"/>
        </w:rPr>
        <w:t>Recent RAAB report shows that there is 0.58% blindness in the country. The highest rate of blindness in the country is in the Ayeyarwady Division which is 6.7% in 50+ age group.</w:t>
      </w:r>
      <w:r w:rsidR="0016245C">
        <w:rPr>
          <w:rFonts w:ascii="Arial" w:hAnsi="Arial" w:cs="Arial"/>
        </w:rPr>
        <w:t xml:space="preserve"> E</w:t>
      </w:r>
      <w:r w:rsidR="004D032C" w:rsidRPr="002D7DAB">
        <w:rPr>
          <w:rFonts w:ascii="Arial" w:hAnsi="Arial" w:cs="Arial"/>
        </w:rPr>
        <w:t xml:space="preserve">stimated that </w:t>
      </w:r>
      <w:r w:rsidR="00D7125A">
        <w:rPr>
          <w:rFonts w:ascii="Arial" w:hAnsi="Arial" w:cs="Arial"/>
        </w:rPr>
        <w:t>350</w:t>
      </w:r>
      <w:r w:rsidR="004D7318" w:rsidRPr="002D7DAB">
        <w:rPr>
          <w:rFonts w:ascii="Arial" w:hAnsi="Arial" w:cs="Arial"/>
        </w:rPr>
        <w:t xml:space="preserve"> thousand</w:t>
      </w:r>
      <w:r w:rsidR="00AF48B3" w:rsidRPr="002D7DAB">
        <w:rPr>
          <w:rFonts w:ascii="Arial" w:hAnsi="Arial" w:cs="Arial"/>
        </w:rPr>
        <w:t xml:space="preserve"> p</w:t>
      </w:r>
      <w:r w:rsidR="001E2E7A" w:rsidRPr="002D7DAB">
        <w:rPr>
          <w:rFonts w:ascii="Arial" w:hAnsi="Arial" w:cs="Arial"/>
        </w:rPr>
        <w:t xml:space="preserve">eople are blind in the country and </w:t>
      </w:r>
      <w:r w:rsidR="004D032C" w:rsidRPr="002D7DAB">
        <w:rPr>
          <w:rFonts w:ascii="Arial" w:hAnsi="Arial" w:cs="Arial"/>
        </w:rPr>
        <w:t>61,000 people are blind in this division.</w:t>
      </w:r>
      <w:r w:rsidR="00F92392" w:rsidRPr="002D7DAB">
        <w:rPr>
          <w:rFonts w:ascii="Arial" w:hAnsi="Arial" w:cs="Arial"/>
        </w:rPr>
        <w:t xml:space="preserve"> The major causes of Blindness are cataract, Glaucoma, and Corneal</w:t>
      </w:r>
      <w:r w:rsidR="004D7318" w:rsidRPr="002D7DAB">
        <w:rPr>
          <w:rFonts w:ascii="Arial" w:hAnsi="Arial" w:cs="Arial"/>
        </w:rPr>
        <w:t xml:space="preserve"> disorder. Eye care service not provided adequately in the </w:t>
      </w:r>
      <w:r w:rsidR="002D7DAB" w:rsidRPr="002D7DAB">
        <w:rPr>
          <w:rFonts w:ascii="Arial" w:hAnsi="Arial" w:cs="Arial"/>
        </w:rPr>
        <w:t>region</w:t>
      </w:r>
      <w:r w:rsidR="004D7318" w:rsidRPr="002D7DAB">
        <w:rPr>
          <w:rFonts w:ascii="Arial" w:hAnsi="Arial" w:cs="Arial"/>
        </w:rPr>
        <w:t xml:space="preserve">, </w:t>
      </w:r>
      <w:r w:rsidR="004D032C" w:rsidRPr="002D7DAB">
        <w:rPr>
          <w:rFonts w:ascii="Arial" w:hAnsi="Arial" w:cs="Arial"/>
        </w:rPr>
        <w:t>The</w:t>
      </w:r>
      <w:r w:rsidR="00F92392" w:rsidRPr="002D7DAB">
        <w:rPr>
          <w:rFonts w:ascii="Arial" w:hAnsi="Arial" w:cs="Arial"/>
        </w:rPr>
        <w:t xml:space="preserve"> Yangon Eye Hospital </w:t>
      </w:r>
      <w:r w:rsidR="00671FAC" w:rsidRPr="002D7DAB">
        <w:rPr>
          <w:rFonts w:ascii="Arial" w:hAnsi="Arial" w:cs="Arial"/>
        </w:rPr>
        <w:t xml:space="preserve">is </w:t>
      </w:r>
      <w:r w:rsidR="00F92392" w:rsidRPr="002D7DAB">
        <w:rPr>
          <w:rFonts w:ascii="Arial" w:hAnsi="Arial" w:cs="Arial"/>
        </w:rPr>
        <w:t xml:space="preserve">conducting </w:t>
      </w:r>
      <w:r w:rsidR="00671FAC" w:rsidRPr="002D7DAB">
        <w:rPr>
          <w:rFonts w:ascii="Arial" w:hAnsi="Arial" w:cs="Arial"/>
        </w:rPr>
        <w:t xml:space="preserve">Surgical Eye Camp </w:t>
      </w:r>
      <w:r w:rsidR="00F92392" w:rsidRPr="002D7DAB">
        <w:rPr>
          <w:rFonts w:ascii="Arial" w:hAnsi="Arial" w:cs="Arial"/>
        </w:rPr>
        <w:t>twice a year</w:t>
      </w:r>
      <w:r w:rsidR="004D7318" w:rsidRPr="002D7DAB">
        <w:rPr>
          <w:rFonts w:ascii="Arial" w:hAnsi="Arial" w:cs="Arial"/>
        </w:rPr>
        <w:t xml:space="preserve"> in </w:t>
      </w:r>
      <w:proofErr w:type="spellStart"/>
      <w:r w:rsidR="004D7318" w:rsidRPr="002D7DAB">
        <w:rPr>
          <w:rFonts w:ascii="Arial" w:hAnsi="Arial" w:cs="Arial"/>
        </w:rPr>
        <w:t>Wakema</w:t>
      </w:r>
      <w:proofErr w:type="spellEnd"/>
      <w:r w:rsidR="004D7318" w:rsidRPr="002D7DAB">
        <w:rPr>
          <w:rFonts w:ascii="Arial" w:hAnsi="Arial" w:cs="Arial"/>
          <w:b/>
        </w:rPr>
        <w:t>.</w:t>
      </w:r>
      <w:r w:rsidR="00B56D5F" w:rsidRPr="002D7DAB">
        <w:rPr>
          <w:rFonts w:ascii="Arial" w:hAnsi="Arial" w:cs="Arial"/>
          <w:b/>
        </w:rPr>
        <w:t xml:space="preserve"> </w:t>
      </w:r>
      <w:r w:rsidR="002D7DAB" w:rsidRPr="002D7DAB">
        <w:rPr>
          <w:rFonts w:ascii="Arial" w:hAnsi="Arial" w:cs="Arial"/>
        </w:rPr>
        <w:t>As reported by local</w:t>
      </w:r>
      <w:r w:rsidR="002D7DAB">
        <w:rPr>
          <w:rFonts w:ascii="Arial" w:hAnsi="Arial" w:cs="Arial"/>
        </w:rPr>
        <w:t>s they could not provide surgical services to all the patients attended them, so several patients need to go back home without surgery</w:t>
      </w:r>
      <w:r w:rsidR="00982DC4">
        <w:rPr>
          <w:rFonts w:ascii="Arial" w:hAnsi="Arial" w:cs="Arial"/>
        </w:rPr>
        <w:t xml:space="preserve"> every time.</w:t>
      </w:r>
      <w:r w:rsidR="000D2ECD">
        <w:rPr>
          <w:rFonts w:ascii="Arial" w:hAnsi="Arial" w:cs="Arial"/>
        </w:rPr>
        <w:t xml:space="preserve"> Nearest eye service is in </w:t>
      </w:r>
      <w:proofErr w:type="spellStart"/>
      <w:r w:rsidR="000D2ECD">
        <w:rPr>
          <w:rFonts w:ascii="Arial" w:hAnsi="Arial" w:cs="Arial"/>
        </w:rPr>
        <w:t>Pathain</w:t>
      </w:r>
      <w:proofErr w:type="spellEnd"/>
      <w:r w:rsidR="000D2ECD">
        <w:rPr>
          <w:rFonts w:ascii="Arial" w:hAnsi="Arial" w:cs="Arial"/>
        </w:rPr>
        <w:t xml:space="preserve"> capital of Ayeyarwady Division</w:t>
      </w:r>
      <w:r w:rsidR="0016245C">
        <w:rPr>
          <w:rFonts w:ascii="Arial" w:hAnsi="Arial" w:cs="Arial"/>
        </w:rPr>
        <w:t xml:space="preserve"> 4 to 5 hours by boat</w:t>
      </w:r>
      <w:r w:rsidR="000D2ECD">
        <w:rPr>
          <w:rFonts w:ascii="Arial" w:hAnsi="Arial" w:cs="Arial"/>
        </w:rPr>
        <w:t>, eye department in government general hospital</w:t>
      </w:r>
      <w:r w:rsidR="00B964C0">
        <w:rPr>
          <w:rFonts w:ascii="Arial" w:hAnsi="Arial" w:cs="Arial"/>
        </w:rPr>
        <w:t>, where two</w:t>
      </w:r>
      <w:r w:rsidR="009D2D60">
        <w:rPr>
          <w:rFonts w:ascii="Arial" w:hAnsi="Arial" w:cs="Arial"/>
        </w:rPr>
        <w:t xml:space="preserve"> eye surgeons are working and performing about 500 surgeries per year.</w:t>
      </w:r>
    </w:p>
    <w:p w:rsidR="004D7318" w:rsidRPr="002D7DAB" w:rsidRDefault="00AF48B3" w:rsidP="002C5545">
      <w:pPr>
        <w:spacing w:line="276" w:lineRule="auto"/>
        <w:jc w:val="both"/>
        <w:rPr>
          <w:rFonts w:ascii="Arial" w:hAnsi="Arial" w:cs="Arial"/>
          <w:b/>
          <w:color w:val="0070C0"/>
        </w:rPr>
      </w:pPr>
      <w:r w:rsidRPr="002D7DAB">
        <w:rPr>
          <w:rFonts w:ascii="Arial" w:hAnsi="Arial" w:cs="Arial"/>
          <w:b/>
          <w:color w:val="0070C0"/>
        </w:rPr>
        <w:t>http://www.dop.gov.mm/moip/index.php?route=product/product&amp;path=54_52&amp;product_id=94</w:t>
      </w:r>
    </w:p>
    <w:p w:rsidR="004D7318" w:rsidRPr="002D7DAB" w:rsidRDefault="004D7318" w:rsidP="002C5545">
      <w:pPr>
        <w:spacing w:line="276" w:lineRule="auto"/>
        <w:jc w:val="both"/>
        <w:rPr>
          <w:rFonts w:ascii="Arial" w:hAnsi="Arial" w:cs="Arial"/>
        </w:rPr>
      </w:pPr>
    </w:p>
    <w:p w:rsidR="004D7318" w:rsidRPr="002D7DAB" w:rsidRDefault="004D7318" w:rsidP="002C5545">
      <w:pPr>
        <w:spacing w:line="276" w:lineRule="auto"/>
        <w:jc w:val="both"/>
        <w:rPr>
          <w:rFonts w:ascii="Arial" w:hAnsi="Arial" w:cs="Arial"/>
        </w:rPr>
      </w:pPr>
    </w:p>
    <w:p w:rsidR="004D7318" w:rsidRPr="002D7DAB" w:rsidRDefault="004D7318" w:rsidP="00E46C95">
      <w:pPr>
        <w:spacing w:line="360" w:lineRule="auto"/>
        <w:jc w:val="both"/>
        <w:rPr>
          <w:rFonts w:ascii="Arial" w:hAnsi="Arial" w:cs="Arial"/>
        </w:rPr>
      </w:pPr>
    </w:p>
    <w:p w:rsidR="00D877F0" w:rsidRPr="002D7DAB" w:rsidRDefault="00D877F0" w:rsidP="00E46C95">
      <w:pPr>
        <w:spacing w:line="360" w:lineRule="auto"/>
        <w:jc w:val="both"/>
        <w:rPr>
          <w:rFonts w:ascii="Arial" w:hAnsi="Arial" w:cs="Arial"/>
        </w:rPr>
      </w:pPr>
    </w:p>
    <w:p w:rsidR="00D877F0" w:rsidRDefault="00D877F0" w:rsidP="00E46C95">
      <w:pPr>
        <w:spacing w:line="360" w:lineRule="auto"/>
        <w:jc w:val="both"/>
        <w:rPr>
          <w:rFonts w:ascii="Arial" w:hAnsi="Arial" w:cs="Arial"/>
        </w:rPr>
      </w:pPr>
    </w:p>
    <w:p w:rsidR="00075AFC" w:rsidRDefault="00075AFC" w:rsidP="00E46C95">
      <w:pPr>
        <w:spacing w:line="360" w:lineRule="auto"/>
        <w:jc w:val="both"/>
        <w:rPr>
          <w:rFonts w:ascii="Arial" w:hAnsi="Arial" w:cs="Arial"/>
        </w:rPr>
      </w:pPr>
    </w:p>
    <w:p w:rsidR="00075AFC" w:rsidRPr="002D7DAB" w:rsidRDefault="00075AFC" w:rsidP="00075AFC">
      <w:pPr>
        <w:spacing w:line="360" w:lineRule="auto"/>
        <w:rPr>
          <w:rFonts w:ascii="Arial" w:hAnsi="Arial" w:cs="Arial"/>
        </w:rPr>
      </w:pPr>
    </w:p>
    <w:p w:rsidR="00D877F0" w:rsidRPr="002D7DAB" w:rsidRDefault="0063007B" w:rsidP="00A60A07">
      <w:pPr>
        <w:tabs>
          <w:tab w:val="left" w:pos="5535"/>
        </w:tabs>
        <w:spacing w:line="360" w:lineRule="auto"/>
        <w:jc w:val="center"/>
        <w:rPr>
          <w:rFonts w:ascii="Arial" w:hAnsi="Arial" w:cs="Arial"/>
        </w:rPr>
      </w:pPr>
      <w:r>
        <w:rPr>
          <w:rFonts w:ascii="Arial" w:hAnsi="Arial" w:cs="Arial"/>
          <w:noProof/>
        </w:rPr>
        <w:lastRenderedPageBrea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28" type="#_x0000_t11" style="position:absolute;left:0;text-align:left;margin-left:175.5pt;margin-top:231pt;width:13.5pt;height:12.75pt;z-index:251658240;mso-position-horizontal-relative:text;mso-position-vertical-relative:text" fillcolor="yellow"/>
        </w:pict>
      </w:r>
      <w:r>
        <w:rPr>
          <w:rFonts w:ascii="Arial" w:hAnsi="Arial" w:cs="Arial"/>
          <w:noProof/>
        </w:rPr>
        <w:pict>
          <v:shapetype id="_x0000_t32" coordsize="21600,21600" o:spt="32" o:oned="t" path="m,l21600,21600e" filled="f">
            <v:path arrowok="t" fillok="f" o:connecttype="none"/>
            <o:lock v:ext="edit" shapetype="t"/>
          </v:shapetype>
          <v:shape id="_x0000_s1035" type="#_x0000_t32" style="position:absolute;left:0;text-align:left;margin-left:188.25pt;margin-top:428.25pt;width:142.5pt;height:0;flip:x;z-index:251667456;mso-position-horizontal-relative:text;mso-position-vertical-relative:text" o:connectortype="straight"/>
        </w:pict>
      </w:r>
      <w:r>
        <w:rPr>
          <w:rFonts w:ascii="Arial" w:hAnsi="Arial" w:cs="Arial"/>
          <w:noProof/>
        </w:rPr>
        <w:pict>
          <v:shape id="_x0000_s1032" type="#_x0000_t11" style="position:absolute;left:0;text-align:left;margin-left:175.5pt;margin-top:417pt;width:12.75pt;height:17.25pt;flip:x;z-index:251663360;mso-position-horizontal-relative:text;mso-position-vertical-relative:text" fillcolor="red"/>
        </w:pict>
      </w:r>
      <w:r w:rsidR="00075AFC" w:rsidRPr="002D7DAB">
        <w:rPr>
          <w:rFonts w:ascii="Arial" w:hAnsi="Arial" w:cs="Arial"/>
          <w:noProof/>
        </w:rPr>
        <w:drawing>
          <wp:inline distT="0" distB="0" distL="0" distR="0" wp14:anchorId="4D7E55D9" wp14:editId="02B04BD0">
            <wp:extent cx="5467350" cy="826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istrative-map-of-burma-min.jpg"/>
                    <pic:cNvPicPr/>
                  </pic:nvPicPr>
                  <pic:blipFill>
                    <a:blip r:embed="rId6">
                      <a:extLst>
                        <a:ext uri="{28A0092B-C50C-407E-A947-70E740481C1C}">
                          <a14:useLocalDpi xmlns:a14="http://schemas.microsoft.com/office/drawing/2010/main" val="0"/>
                        </a:ext>
                      </a:extLst>
                    </a:blip>
                    <a:stretch>
                      <a:fillRect/>
                    </a:stretch>
                  </pic:blipFill>
                  <pic:spPr>
                    <a:xfrm>
                      <a:off x="0" y="0"/>
                      <a:ext cx="5467350" cy="8267700"/>
                    </a:xfrm>
                    <a:prstGeom prst="rect">
                      <a:avLst/>
                    </a:prstGeom>
                  </pic:spPr>
                </pic:pic>
              </a:graphicData>
            </a:graphic>
          </wp:inline>
        </w:drawing>
      </w:r>
      <w:r>
        <w:rPr>
          <w:rFonts w:ascii="Arial" w:hAnsi="Arial" w:cs="Arial"/>
          <w:noProof/>
        </w:rPr>
        <w:pict>
          <v:shape id="_x0000_s1034" type="#_x0000_t32" style="position:absolute;left:0;text-align:left;margin-left:147pt;margin-top:284.25pt;width:4.5pt;height:0;flip:x;z-index:251666432;mso-position-horizontal-relative:text;mso-position-vertical-relative:text" o:connectortype="straight"/>
        </w:pict>
      </w:r>
      <w:r w:rsidR="00A60A07" w:rsidRPr="002D7DAB">
        <w:rPr>
          <w:rFonts w:ascii="Arial" w:hAnsi="Arial" w:cs="Arial"/>
        </w:rPr>
        <w:t xml:space="preserve"> </w:t>
      </w:r>
      <w:r>
        <w:rPr>
          <w:rFonts w:ascii="Arial" w:hAnsi="Arial" w:cs="Arial"/>
          <w:noProof/>
        </w:rPr>
        <w:pict>
          <v:shapetype id="_x0000_t202" coordsize="21600,21600" o:spt="202" path="m,l,21600r21600,l21600,xe">
            <v:stroke joinstyle="miter"/>
            <v:path gradientshapeok="t" o:connecttype="rect"/>
          </v:shapetype>
          <v:shape id="_x0000_s1040" type="#_x0000_t202" style="position:absolute;left:0;text-align:left;margin-left:438pt;margin-top:330.75pt;width:100.5pt;height:41.4pt;z-index:25167462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fit-shape-to-text:t">
              <w:txbxContent>
                <w:p w:rsidR="00F6179A" w:rsidRDefault="00F6179A"/>
                <w:p w:rsidR="00F6179A" w:rsidRDefault="00F6179A">
                  <w:r>
                    <w:t xml:space="preserve"> 860 km</w:t>
                  </w:r>
                </w:p>
              </w:txbxContent>
            </v:textbox>
          </v:shape>
        </w:pict>
      </w:r>
      <w:r>
        <w:rPr>
          <w:rFonts w:ascii="Arial" w:hAnsi="Arial" w:cs="Arial"/>
          <w:noProof/>
        </w:rPr>
        <w:pict>
          <v:shape id="_x0000_s1039" type="#_x0000_t32" style="position:absolute;left:0;text-align:left;margin-left:459pt;margin-top:271.4pt;width:0;height:127.6pt;z-index:251672576;mso-position-horizontal-relative:text;mso-position-vertical-relative:text" o:connectortype="straight"/>
        </w:pict>
      </w:r>
      <w:r>
        <w:rPr>
          <w:rFonts w:ascii="Arial" w:hAnsi="Arial" w:cs="Arial"/>
          <w:noProof/>
        </w:rPr>
        <w:pict>
          <v:shape id="Text Box 2" o:spid="_x0000_s1030" type="#_x0000_t202" style="position:absolute;left:0;text-align:left;margin-left:308.25pt;margin-top:227.05pt;width:194.6pt;height:21.75pt;z-index:251661312;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F6179A" w:rsidRDefault="00F6179A">
                  <w:r>
                    <w:t xml:space="preserve">Tipitaka Chakullapalla Eye hospital </w:t>
                  </w:r>
                </w:p>
              </w:txbxContent>
            </v:textbox>
          </v:shape>
        </w:pict>
      </w:r>
      <w:r>
        <w:rPr>
          <w:rFonts w:ascii="Arial" w:hAnsi="Arial" w:cs="Arial"/>
          <w:noProof/>
        </w:rPr>
        <w:pict>
          <v:shape id="_x0000_s1031" type="#_x0000_t32" style="position:absolute;left:0;text-align:left;margin-left:192.75pt;margin-top:232.4pt;width:120.75pt;height:12.85pt;flip:y;z-index:251662336;mso-position-horizontal-relative:text;mso-position-vertical-relative:text" o:connectortype="straight"/>
        </w:pict>
      </w:r>
      <w:r>
        <w:rPr>
          <w:rFonts w:ascii="Arial" w:hAnsi="Arial" w:cs="Arial"/>
          <w:noProof/>
        </w:rPr>
        <w:pict>
          <v:shape id="_x0000_s1033" type="#_x0000_t202" style="position:absolute;left:0;text-align:left;margin-left:320.25pt;margin-top:426pt;width:194.4pt;height:21.75pt;z-index:251665408;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33;mso-fit-shape-to-text:t">
              <w:txbxContent>
                <w:p w:rsidR="00F6179A" w:rsidRDefault="00F6179A">
                  <w:r>
                    <w:t xml:space="preserve">Wakema Eye Camp </w:t>
                  </w:r>
                </w:p>
              </w:txbxContent>
            </v:textbox>
          </v:shape>
        </w:pict>
      </w:r>
    </w:p>
    <w:p w:rsidR="00434CCA" w:rsidRPr="002D7DAB" w:rsidRDefault="00434CCA" w:rsidP="00E46C95">
      <w:pPr>
        <w:spacing w:line="360" w:lineRule="auto"/>
        <w:jc w:val="both"/>
        <w:rPr>
          <w:rFonts w:ascii="Arial" w:hAnsi="Arial" w:cs="Arial"/>
        </w:rPr>
      </w:pPr>
    </w:p>
    <w:p w:rsidR="00B56D5F" w:rsidRPr="002D7DAB" w:rsidRDefault="00B56D5F" w:rsidP="00B56D5F">
      <w:pPr>
        <w:jc w:val="center"/>
        <w:rPr>
          <w:rFonts w:ascii="Arial" w:hAnsi="Arial" w:cs="Arial"/>
          <w:b/>
          <w:u w:val="single"/>
        </w:rPr>
      </w:pPr>
    </w:p>
    <w:p w:rsidR="000B6D3F" w:rsidRDefault="00A143E5" w:rsidP="002C5545">
      <w:pPr>
        <w:shd w:val="clear" w:color="auto" w:fill="FFFFFF" w:themeFill="background1"/>
        <w:spacing w:line="276" w:lineRule="auto"/>
        <w:jc w:val="both"/>
        <w:rPr>
          <w:rFonts w:ascii="Arial" w:hAnsi="Arial" w:cs="Arial"/>
          <w:color w:val="000000" w:themeColor="text1"/>
        </w:rPr>
      </w:pPr>
      <w:r>
        <w:rPr>
          <w:rFonts w:ascii="Arial" w:hAnsi="Arial" w:cs="Arial"/>
        </w:rPr>
        <w:t xml:space="preserve">Strong willingness of </w:t>
      </w:r>
      <w:proofErr w:type="spellStart"/>
      <w:r>
        <w:rPr>
          <w:rFonts w:ascii="Arial" w:hAnsi="Arial" w:cs="Arial"/>
        </w:rPr>
        <w:t>Mingun</w:t>
      </w:r>
      <w:proofErr w:type="spellEnd"/>
      <w:r>
        <w:rPr>
          <w:rFonts w:ascii="Arial" w:hAnsi="Arial" w:cs="Arial"/>
        </w:rPr>
        <w:t xml:space="preserve"> T</w:t>
      </w:r>
      <w:r w:rsidR="00277AC1">
        <w:rPr>
          <w:rFonts w:ascii="Arial" w:hAnsi="Arial" w:cs="Arial"/>
        </w:rPr>
        <w:t xml:space="preserve">ipitaka Monastery </w:t>
      </w:r>
      <w:proofErr w:type="spellStart"/>
      <w:r w:rsidR="00277AC1">
        <w:rPr>
          <w:rFonts w:ascii="Arial" w:hAnsi="Arial" w:cs="Arial"/>
        </w:rPr>
        <w:t>Sayadaw</w:t>
      </w:r>
      <w:proofErr w:type="spellEnd"/>
      <w:r w:rsidR="00277AC1">
        <w:rPr>
          <w:rFonts w:ascii="Arial" w:hAnsi="Arial" w:cs="Arial"/>
        </w:rPr>
        <w:t xml:space="preserve"> Ven. </w:t>
      </w:r>
      <w:proofErr w:type="spellStart"/>
      <w:r w:rsidR="00277AC1">
        <w:rPr>
          <w:rFonts w:ascii="Arial" w:hAnsi="Arial" w:cs="Arial"/>
        </w:rPr>
        <w:t>Unth</w:t>
      </w:r>
      <w:r>
        <w:rPr>
          <w:rFonts w:ascii="Arial" w:hAnsi="Arial" w:cs="Arial"/>
        </w:rPr>
        <w:t>apala</w:t>
      </w:r>
      <w:proofErr w:type="spellEnd"/>
      <w:r>
        <w:rPr>
          <w:rFonts w:ascii="Arial" w:hAnsi="Arial" w:cs="Arial"/>
        </w:rPr>
        <w:t xml:space="preserve"> </w:t>
      </w:r>
      <w:proofErr w:type="spellStart"/>
      <w:r>
        <w:rPr>
          <w:rFonts w:ascii="Arial" w:hAnsi="Arial" w:cs="Arial"/>
        </w:rPr>
        <w:t>Lankara</w:t>
      </w:r>
      <w:proofErr w:type="spellEnd"/>
      <w:r>
        <w:rPr>
          <w:rFonts w:ascii="Arial" w:hAnsi="Arial" w:cs="Arial"/>
        </w:rPr>
        <w:t xml:space="preserve"> and </w:t>
      </w:r>
      <w:proofErr w:type="spellStart"/>
      <w:r>
        <w:rPr>
          <w:rFonts w:ascii="Arial" w:hAnsi="Arial" w:cs="Arial"/>
        </w:rPr>
        <w:t>Wakema</w:t>
      </w:r>
      <w:proofErr w:type="spellEnd"/>
      <w:r>
        <w:rPr>
          <w:rFonts w:ascii="Arial" w:hAnsi="Arial" w:cs="Arial"/>
        </w:rPr>
        <w:t xml:space="preserve"> Tipitaka </w:t>
      </w:r>
      <w:proofErr w:type="spellStart"/>
      <w:r>
        <w:rPr>
          <w:rFonts w:ascii="Arial" w:hAnsi="Arial" w:cs="Arial"/>
        </w:rPr>
        <w:t>Sayadaw</w:t>
      </w:r>
      <w:proofErr w:type="spellEnd"/>
      <w:r>
        <w:rPr>
          <w:rFonts w:ascii="Arial" w:hAnsi="Arial" w:cs="Arial"/>
        </w:rPr>
        <w:t xml:space="preserve"> to provide free eye care</w:t>
      </w:r>
      <w:r w:rsidR="00B964C0">
        <w:rPr>
          <w:rFonts w:ascii="Arial" w:hAnsi="Arial" w:cs="Arial"/>
        </w:rPr>
        <w:t xml:space="preserve"> service</w:t>
      </w:r>
      <w:r>
        <w:rPr>
          <w:rFonts w:ascii="Arial" w:hAnsi="Arial" w:cs="Arial"/>
        </w:rPr>
        <w:t xml:space="preserve"> to the people around </w:t>
      </w:r>
      <w:proofErr w:type="spellStart"/>
      <w:r>
        <w:rPr>
          <w:rFonts w:ascii="Arial" w:hAnsi="Arial" w:cs="Arial"/>
        </w:rPr>
        <w:t>Wakema</w:t>
      </w:r>
      <w:proofErr w:type="spellEnd"/>
      <w:r>
        <w:rPr>
          <w:rFonts w:ascii="Arial" w:hAnsi="Arial" w:cs="Arial"/>
        </w:rPr>
        <w:t xml:space="preserve"> the new building was constru</w:t>
      </w:r>
      <w:r w:rsidR="00B964C0">
        <w:rPr>
          <w:rFonts w:ascii="Arial" w:hAnsi="Arial" w:cs="Arial"/>
        </w:rPr>
        <w:t>cted recently. This is the third</w:t>
      </w:r>
      <w:r>
        <w:rPr>
          <w:rFonts w:ascii="Arial" w:hAnsi="Arial" w:cs="Arial"/>
        </w:rPr>
        <w:t xml:space="preserve"> </w:t>
      </w:r>
      <w:r w:rsidR="00B964C0">
        <w:rPr>
          <w:rFonts w:ascii="Arial" w:hAnsi="Arial" w:cs="Arial"/>
        </w:rPr>
        <w:t xml:space="preserve">and fourth </w:t>
      </w:r>
      <w:r>
        <w:rPr>
          <w:rFonts w:ascii="Arial" w:hAnsi="Arial" w:cs="Arial"/>
        </w:rPr>
        <w:t>eye camp</w:t>
      </w:r>
      <w:r w:rsidR="00B964C0">
        <w:rPr>
          <w:rFonts w:ascii="Arial" w:hAnsi="Arial" w:cs="Arial"/>
        </w:rPr>
        <w:t xml:space="preserve">s conducted by us in </w:t>
      </w:r>
      <w:proofErr w:type="spellStart"/>
      <w:r w:rsidR="00B964C0">
        <w:rPr>
          <w:rFonts w:ascii="Arial" w:hAnsi="Arial" w:cs="Arial"/>
        </w:rPr>
        <w:t>Wakema</w:t>
      </w:r>
      <w:proofErr w:type="spellEnd"/>
      <w:r>
        <w:rPr>
          <w:rFonts w:ascii="Arial" w:hAnsi="Arial" w:cs="Arial"/>
        </w:rPr>
        <w:t>.</w:t>
      </w:r>
      <w:r w:rsidR="00B56D5F" w:rsidRPr="002D7DAB">
        <w:rPr>
          <w:rFonts w:ascii="Arial" w:hAnsi="Arial" w:cs="Arial"/>
        </w:rPr>
        <w:t xml:space="preserve"> Ey</w:t>
      </w:r>
      <w:r w:rsidR="00F51481" w:rsidRPr="002D7DAB">
        <w:rPr>
          <w:rFonts w:ascii="Arial" w:hAnsi="Arial" w:cs="Arial"/>
        </w:rPr>
        <w:t>e camp</w:t>
      </w:r>
      <w:r w:rsidR="00B964C0">
        <w:rPr>
          <w:rFonts w:ascii="Arial" w:hAnsi="Arial" w:cs="Arial"/>
        </w:rPr>
        <w:t>s were</w:t>
      </w:r>
      <w:r w:rsidR="00F51481" w:rsidRPr="002D7DAB">
        <w:rPr>
          <w:rFonts w:ascii="Arial" w:hAnsi="Arial" w:cs="Arial"/>
        </w:rPr>
        <w:t xml:space="preserve"> jointly conducted,</w:t>
      </w:r>
      <w:r w:rsidR="00B56D5F" w:rsidRPr="002D7DAB">
        <w:rPr>
          <w:rFonts w:ascii="Arial" w:hAnsi="Arial" w:cs="Arial"/>
        </w:rPr>
        <w:t xml:space="preserve"> </w:t>
      </w:r>
      <w:r w:rsidR="00F51481" w:rsidRPr="002D7DAB">
        <w:rPr>
          <w:rFonts w:ascii="Arial" w:hAnsi="Arial" w:cs="Arial"/>
        </w:rPr>
        <w:t xml:space="preserve">Technical support was provided by </w:t>
      </w:r>
      <w:r w:rsidR="00B56D5F" w:rsidRPr="002D7DAB">
        <w:rPr>
          <w:rFonts w:ascii="Arial" w:hAnsi="Arial" w:cs="Arial"/>
        </w:rPr>
        <w:t xml:space="preserve">Tipitaka </w:t>
      </w:r>
      <w:proofErr w:type="spellStart"/>
      <w:r w:rsidR="00B56D5F" w:rsidRPr="002D7DAB">
        <w:rPr>
          <w:rFonts w:ascii="Arial" w:hAnsi="Arial" w:cs="Arial"/>
        </w:rPr>
        <w:t>Chakkupalla</w:t>
      </w:r>
      <w:proofErr w:type="spellEnd"/>
      <w:r w:rsidR="00B56D5F" w:rsidRPr="002D7DAB">
        <w:rPr>
          <w:rFonts w:ascii="Arial" w:hAnsi="Arial" w:cs="Arial"/>
        </w:rPr>
        <w:t xml:space="preserve"> Eye hospital</w:t>
      </w:r>
      <w:r w:rsidR="00982DC4">
        <w:rPr>
          <w:rFonts w:ascii="Arial" w:hAnsi="Arial" w:cs="Arial"/>
        </w:rPr>
        <w:t xml:space="preserve"> (TCEH)</w:t>
      </w:r>
      <w:r w:rsidR="00F51481" w:rsidRPr="002D7DAB">
        <w:rPr>
          <w:rFonts w:ascii="Arial" w:hAnsi="Arial" w:cs="Arial"/>
        </w:rPr>
        <w:t>, financial support</w:t>
      </w:r>
      <w:r w:rsidR="00277AC1">
        <w:rPr>
          <w:rFonts w:ascii="Arial" w:hAnsi="Arial" w:cs="Arial"/>
        </w:rPr>
        <w:t xml:space="preserve"> for consumable and medicine</w:t>
      </w:r>
      <w:r>
        <w:rPr>
          <w:rFonts w:ascii="Arial" w:hAnsi="Arial" w:cs="Arial"/>
        </w:rPr>
        <w:t xml:space="preserve"> for </w:t>
      </w:r>
      <w:r w:rsidR="000D2ECD">
        <w:rPr>
          <w:rFonts w:ascii="Arial" w:hAnsi="Arial" w:cs="Arial"/>
        </w:rPr>
        <w:t xml:space="preserve">free </w:t>
      </w:r>
      <w:r>
        <w:rPr>
          <w:rFonts w:ascii="Arial" w:hAnsi="Arial" w:cs="Arial"/>
        </w:rPr>
        <w:t>eye surgery</w:t>
      </w:r>
      <w:r w:rsidR="00F51481" w:rsidRPr="002D7DAB">
        <w:rPr>
          <w:rFonts w:ascii="Arial" w:hAnsi="Arial" w:cs="Arial"/>
        </w:rPr>
        <w:t xml:space="preserve"> by</w:t>
      </w:r>
      <w:r w:rsidR="00B964C0">
        <w:rPr>
          <w:rFonts w:ascii="Arial" w:hAnsi="Arial" w:cs="Arial"/>
        </w:rPr>
        <w:t xml:space="preserve"> </w:t>
      </w:r>
      <w:proofErr w:type="spellStart"/>
      <w:r w:rsidR="00B964C0">
        <w:rPr>
          <w:rFonts w:ascii="Arial" w:hAnsi="Arial" w:cs="Arial"/>
        </w:rPr>
        <w:t>Hamar</w:t>
      </w:r>
      <w:proofErr w:type="spellEnd"/>
      <w:r w:rsidR="00B964C0">
        <w:rPr>
          <w:rFonts w:ascii="Arial" w:hAnsi="Arial" w:cs="Arial"/>
        </w:rPr>
        <w:t xml:space="preserve"> Rotary Club</w:t>
      </w:r>
      <w:r w:rsidR="00174224">
        <w:rPr>
          <w:rFonts w:ascii="Arial" w:hAnsi="Arial" w:cs="Arial"/>
        </w:rPr>
        <w:t>,</w:t>
      </w:r>
      <w:r w:rsidR="00B56D5F" w:rsidRPr="002D7DAB">
        <w:rPr>
          <w:rFonts w:ascii="Arial" w:hAnsi="Arial" w:cs="Arial"/>
        </w:rPr>
        <w:t xml:space="preserve"> Norway</w:t>
      </w:r>
      <w:r w:rsidR="00F51481" w:rsidRPr="002D7DAB">
        <w:rPr>
          <w:rFonts w:ascii="Arial" w:hAnsi="Arial" w:cs="Arial"/>
        </w:rPr>
        <w:t xml:space="preserve"> and </w:t>
      </w:r>
      <w:r>
        <w:rPr>
          <w:rFonts w:ascii="Arial" w:hAnsi="Arial" w:cs="Arial"/>
        </w:rPr>
        <w:t xml:space="preserve">Partial </w:t>
      </w:r>
      <w:r w:rsidR="00F51481" w:rsidRPr="002D7DAB">
        <w:rPr>
          <w:rFonts w:ascii="Arial" w:hAnsi="Arial" w:cs="Arial"/>
        </w:rPr>
        <w:t>transportation</w:t>
      </w:r>
      <w:r>
        <w:rPr>
          <w:rFonts w:ascii="Arial" w:hAnsi="Arial" w:cs="Arial"/>
        </w:rPr>
        <w:t>,</w:t>
      </w:r>
      <w:r w:rsidR="00F51481" w:rsidRPr="002D7DAB">
        <w:rPr>
          <w:rFonts w:ascii="Arial" w:hAnsi="Arial" w:cs="Arial"/>
        </w:rPr>
        <w:t xml:space="preserve"> food</w:t>
      </w:r>
      <w:r>
        <w:rPr>
          <w:rFonts w:ascii="Arial" w:hAnsi="Arial" w:cs="Arial"/>
        </w:rPr>
        <w:t xml:space="preserve"> at camp site</w:t>
      </w:r>
      <w:r w:rsidR="00AF48B3" w:rsidRPr="002D7DAB">
        <w:rPr>
          <w:rFonts w:ascii="Arial" w:hAnsi="Arial" w:cs="Arial"/>
        </w:rPr>
        <w:t xml:space="preserve"> and eye camp publicity was supported</w:t>
      </w:r>
      <w:r>
        <w:rPr>
          <w:rFonts w:ascii="Arial" w:hAnsi="Arial" w:cs="Arial"/>
        </w:rPr>
        <w:t xml:space="preserve"> by T</w:t>
      </w:r>
      <w:r w:rsidR="00AF48B3" w:rsidRPr="002D7DAB">
        <w:rPr>
          <w:rFonts w:ascii="Arial" w:hAnsi="Arial" w:cs="Arial"/>
        </w:rPr>
        <w:t>ipitaka</w:t>
      </w:r>
      <w:r w:rsidR="00F51481" w:rsidRPr="002D7DAB">
        <w:rPr>
          <w:rFonts w:ascii="Arial" w:hAnsi="Arial" w:cs="Arial"/>
        </w:rPr>
        <w:t xml:space="preserve"> monastery.</w:t>
      </w:r>
      <w:r w:rsidR="007C12CF" w:rsidRPr="002D7DAB">
        <w:rPr>
          <w:rFonts w:ascii="Arial" w:hAnsi="Arial" w:cs="Arial"/>
        </w:rPr>
        <w:t xml:space="preserve"> </w:t>
      </w:r>
      <w:proofErr w:type="spellStart"/>
      <w:r w:rsidR="00982DC4">
        <w:rPr>
          <w:rFonts w:ascii="Arial" w:hAnsi="Arial" w:cs="Arial"/>
        </w:rPr>
        <w:t>Wakema</w:t>
      </w:r>
      <w:proofErr w:type="spellEnd"/>
      <w:r w:rsidR="00434CCA" w:rsidRPr="002D7DAB">
        <w:rPr>
          <w:rFonts w:ascii="Arial" w:hAnsi="Arial" w:cs="Arial"/>
        </w:rPr>
        <w:t xml:space="preserve"> </w:t>
      </w:r>
      <w:proofErr w:type="gramStart"/>
      <w:r w:rsidR="00434CCA" w:rsidRPr="002D7DAB">
        <w:rPr>
          <w:rFonts w:ascii="Arial" w:hAnsi="Arial" w:cs="Arial"/>
        </w:rPr>
        <w:t>is</w:t>
      </w:r>
      <w:r w:rsidR="00277AC1">
        <w:rPr>
          <w:rFonts w:ascii="Arial" w:hAnsi="Arial" w:cs="Arial"/>
        </w:rPr>
        <w:t xml:space="preserve"> located in</w:t>
      </w:r>
      <w:proofErr w:type="gramEnd"/>
      <w:r w:rsidR="00277AC1">
        <w:rPr>
          <w:rFonts w:ascii="Arial" w:hAnsi="Arial" w:cs="Arial"/>
        </w:rPr>
        <w:t xml:space="preserve"> the southern</w:t>
      </w:r>
      <w:r>
        <w:rPr>
          <w:rFonts w:ascii="Arial" w:hAnsi="Arial" w:cs="Arial"/>
        </w:rPr>
        <w:t xml:space="preserve"> part of</w:t>
      </w:r>
      <w:r w:rsidR="007C12CF" w:rsidRPr="002D7DAB">
        <w:rPr>
          <w:rFonts w:ascii="Arial" w:hAnsi="Arial" w:cs="Arial"/>
        </w:rPr>
        <w:t xml:space="preserve"> </w:t>
      </w:r>
      <w:r>
        <w:rPr>
          <w:rFonts w:ascii="Arial" w:hAnsi="Arial" w:cs="Arial"/>
        </w:rPr>
        <w:t xml:space="preserve">Ayeyarwady </w:t>
      </w:r>
      <w:r w:rsidR="007C12CF" w:rsidRPr="002D7DAB">
        <w:rPr>
          <w:rFonts w:ascii="Arial" w:hAnsi="Arial" w:cs="Arial"/>
        </w:rPr>
        <w:t>division of Myanmar</w:t>
      </w:r>
      <w:r w:rsidR="00434CCA" w:rsidRPr="002D7DAB">
        <w:rPr>
          <w:rFonts w:ascii="Arial" w:hAnsi="Arial" w:cs="Arial"/>
        </w:rPr>
        <w:t>,</w:t>
      </w:r>
      <w:r>
        <w:rPr>
          <w:rFonts w:ascii="Arial" w:hAnsi="Arial" w:cs="Arial"/>
        </w:rPr>
        <w:t xml:space="preserve"> </w:t>
      </w:r>
      <w:r w:rsidR="005955A2" w:rsidRPr="002D7DAB">
        <w:rPr>
          <w:rFonts w:ascii="Arial" w:hAnsi="Arial" w:cs="Arial"/>
          <w:color w:val="000000" w:themeColor="text1"/>
        </w:rPr>
        <w:t>860km</w:t>
      </w:r>
      <w:r w:rsidR="00F51481" w:rsidRPr="002D7DAB">
        <w:rPr>
          <w:rFonts w:ascii="Arial" w:hAnsi="Arial" w:cs="Arial"/>
          <w:color w:val="000000" w:themeColor="text1"/>
        </w:rPr>
        <w:t xml:space="preserve"> </w:t>
      </w:r>
      <w:r w:rsidR="00516E57" w:rsidRPr="002D7DAB">
        <w:rPr>
          <w:rFonts w:ascii="Arial" w:hAnsi="Arial" w:cs="Arial"/>
          <w:color w:val="000000" w:themeColor="text1"/>
        </w:rPr>
        <w:t xml:space="preserve">far from base hospital (Tipitaka </w:t>
      </w:r>
      <w:proofErr w:type="spellStart"/>
      <w:r w:rsidR="00516E57" w:rsidRPr="002D7DAB">
        <w:rPr>
          <w:rFonts w:ascii="Arial" w:hAnsi="Arial" w:cs="Arial"/>
          <w:color w:val="000000" w:themeColor="text1"/>
        </w:rPr>
        <w:t>Chakupalla</w:t>
      </w:r>
      <w:proofErr w:type="spellEnd"/>
      <w:r w:rsidR="00516E57" w:rsidRPr="002D7DAB">
        <w:rPr>
          <w:rFonts w:ascii="Arial" w:hAnsi="Arial" w:cs="Arial"/>
          <w:color w:val="000000" w:themeColor="text1"/>
        </w:rPr>
        <w:t xml:space="preserve"> </w:t>
      </w:r>
      <w:r w:rsidR="00BF77F5" w:rsidRPr="002D7DAB">
        <w:rPr>
          <w:rFonts w:ascii="Arial" w:hAnsi="Arial" w:cs="Arial"/>
          <w:color w:val="000000" w:themeColor="text1"/>
        </w:rPr>
        <w:t>Eye Hospital).</w:t>
      </w:r>
      <w:r w:rsidR="00DF6162" w:rsidRPr="002D7DAB">
        <w:rPr>
          <w:rFonts w:ascii="Arial" w:hAnsi="Arial" w:cs="Arial"/>
          <w:color w:val="000000" w:themeColor="text1"/>
        </w:rPr>
        <w:t xml:space="preserve"> </w:t>
      </w:r>
    </w:p>
    <w:p w:rsidR="00B964C0" w:rsidRDefault="00B964C0" w:rsidP="002C5545">
      <w:pPr>
        <w:shd w:val="clear" w:color="auto" w:fill="FFFFFF" w:themeFill="background1"/>
        <w:spacing w:line="276" w:lineRule="auto"/>
        <w:jc w:val="both"/>
        <w:rPr>
          <w:rFonts w:ascii="Arial" w:hAnsi="Arial" w:cs="Arial"/>
          <w:color w:val="000000" w:themeColor="text1"/>
        </w:rPr>
      </w:pPr>
    </w:p>
    <w:p w:rsidR="00B964C0" w:rsidRPr="002D7DAB" w:rsidRDefault="00B964C0" w:rsidP="002C5545">
      <w:pPr>
        <w:shd w:val="clear" w:color="auto" w:fill="FFFFFF" w:themeFill="background1"/>
        <w:spacing w:line="276" w:lineRule="auto"/>
        <w:jc w:val="both"/>
        <w:rPr>
          <w:rFonts w:ascii="Arial" w:hAnsi="Arial" w:cs="Arial"/>
          <w:color w:val="000000" w:themeColor="text1"/>
        </w:rPr>
      </w:pPr>
      <w:r>
        <w:rPr>
          <w:rFonts w:ascii="Arial" w:hAnsi="Arial" w:cs="Arial"/>
          <w:color w:val="000000" w:themeColor="text1"/>
        </w:rPr>
        <w:t xml:space="preserve">There were 18 staff members (12 from Tipitaka </w:t>
      </w:r>
      <w:proofErr w:type="spellStart"/>
      <w:r>
        <w:rPr>
          <w:rFonts w:ascii="Arial" w:hAnsi="Arial" w:cs="Arial"/>
          <w:color w:val="000000" w:themeColor="text1"/>
        </w:rPr>
        <w:t>Chakkupala</w:t>
      </w:r>
      <w:proofErr w:type="spellEnd"/>
      <w:r>
        <w:rPr>
          <w:rFonts w:ascii="Arial" w:hAnsi="Arial" w:cs="Arial"/>
          <w:color w:val="000000" w:themeColor="text1"/>
        </w:rPr>
        <w:t xml:space="preserve"> Eye </w:t>
      </w:r>
      <w:proofErr w:type="spellStart"/>
      <w:r>
        <w:rPr>
          <w:rFonts w:ascii="Arial" w:hAnsi="Arial" w:cs="Arial"/>
          <w:color w:val="000000" w:themeColor="text1"/>
        </w:rPr>
        <w:t>Hosptal</w:t>
      </w:r>
      <w:proofErr w:type="spellEnd"/>
      <w:r>
        <w:rPr>
          <w:rFonts w:ascii="Arial" w:hAnsi="Arial" w:cs="Arial"/>
          <w:color w:val="000000" w:themeColor="text1"/>
        </w:rPr>
        <w:t xml:space="preserve">, </w:t>
      </w:r>
      <w:proofErr w:type="spellStart"/>
      <w:r>
        <w:rPr>
          <w:rFonts w:ascii="Arial" w:hAnsi="Arial" w:cs="Arial"/>
          <w:color w:val="000000" w:themeColor="text1"/>
        </w:rPr>
        <w:t>Htee</w:t>
      </w:r>
      <w:proofErr w:type="spellEnd"/>
      <w:r>
        <w:rPr>
          <w:rFonts w:ascii="Arial" w:hAnsi="Arial" w:cs="Arial"/>
          <w:color w:val="000000" w:themeColor="text1"/>
        </w:rPr>
        <w:t xml:space="preserve"> </w:t>
      </w:r>
      <w:proofErr w:type="spellStart"/>
      <w:r>
        <w:rPr>
          <w:rFonts w:ascii="Arial" w:hAnsi="Arial" w:cs="Arial"/>
          <w:color w:val="000000" w:themeColor="text1"/>
        </w:rPr>
        <w:t>Saung</w:t>
      </w:r>
      <w:proofErr w:type="spellEnd"/>
      <w:r>
        <w:rPr>
          <w:rFonts w:ascii="Arial" w:hAnsi="Arial" w:cs="Arial"/>
          <w:color w:val="000000" w:themeColor="text1"/>
        </w:rPr>
        <w:t xml:space="preserve">, 3 from </w:t>
      </w:r>
      <w:proofErr w:type="spellStart"/>
      <w:r>
        <w:rPr>
          <w:rFonts w:ascii="Arial" w:hAnsi="Arial" w:cs="Arial"/>
          <w:color w:val="000000" w:themeColor="text1"/>
        </w:rPr>
        <w:t>Taungyi</w:t>
      </w:r>
      <w:proofErr w:type="spellEnd"/>
      <w:r>
        <w:rPr>
          <w:rFonts w:ascii="Arial" w:hAnsi="Arial" w:cs="Arial"/>
          <w:color w:val="000000" w:themeColor="text1"/>
        </w:rPr>
        <w:t xml:space="preserve"> Hospital and 3 from </w:t>
      </w:r>
      <w:proofErr w:type="spellStart"/>
      <w:r>
        <w:rPr>
          <w:rFonts w:ascii="Arial" w:hAnsi="Arial" w:cs="Arial"/>
          <w:color w:val="000000" w:themeColor="text1"/>
        </w:rPr>
        <w:t>Wakema</w:t>
      </w:r>
      <w:proofErr w:type="spellEnd"/>
      <w:r>
        <w:rPr>
          <w:rFonts w:ascii="Arial" w:hAnsi="Arial" w:cs="Arial"/>
          <w:color w:val="000000" w:themeColor="text1"/>
        </w:rPr>
        <w:t xml:space="preserve"> Hospital), Monks from Tipitaka monastery and local volunteers were participated in the camp. The staff members travelled from </w:t>
      </w:r>
      <w:proofErr w:type="spellStart"/>
      <w:r>
        <w:rPr>
          <w:rFonts w:ascii="Arial" w:hAnsi="Arial" w:cs="Arial"/>
          <w:color w:val="000000" w:themeColor="text1"/>
        </w:rPr>
        <w:t>Htee</w:t>
      </w:r>
      <w:proofErr w:type="spellEnd"/>
      <w:r>
        <w:rPr>
          <w:rFonts w:ascii="Arial" w:hAnsi="Arial" w:cs="Arial"/>
          <w:color w:val="000000" w:themeColor="text1"/>
        </w:rPr>
        <w:t xml:space="preserve"> </w:t>
      </w:r>
      <w:proofErr w:type="spellStart"/>
      <w:r>
        <w:rPr>
          <w:rFonts w:ascii="Arial" w:hAnsi="Arial" w:cs="Arial"/>
          <w:color w:val="000000" w:themeColor="text1"/>
        </w:rPr>
        <w:t>Saung</w:t>
      </w:r>
      <w:proofErr w:type="spellEnd"/>
      <w:r>
        <w:rPr>
          <w:rFonts w:ascii="Arial" w:hAnsi="Arial" w:cs="Arial"/>
          <w:color w:val="000000" w:themeColor="text1"/>
        </w:rPr>
        <w:t xml:space="preserve"> to </w:t>
      </w:r>
      <w:proofErr w:type="spellStart"/>
      <w:r>
        <w:rPr>
          <w:rFonts w:ascii="Arial" w:hAnsi="Arial" w:cs="Arial"/>
          <w:color w:val="000000" w:themeColor="text1"/>
        </w:rPr>
        <w:t>Wakema</w:t>
      </w:r>
      <w:proofErr w:type="spellEnd"/>
      <w:r>
        <w:rPr>
          <w:rFonts w:ascii="Arial" w:hAnsi="Arial" w:cs="Arial"/>
          <w:color w:val="000000" w:themeColor="text1"/>
        </w:rPr>
        <w:t xml:space="preserve"> which was 16 </w:t>
      </w:r>
      <w:proofErr w:type="spellStart"/>
      <w:r>
        <w:rPr>
          <w:rFonts w:ascii="Arial" w:hAnsi="Arial" w:cs="Arial"/>
          <w:color w:val="000000" w:themeColor="text1"/>
        </w:rPr>
        <w:t>hours</w:t>
      </w:r>
      <w:proofErr w:type="spellEnd"/>
      <w:r>
        <w:rPr>
          <w:rFonts w:ascii="Arial" w:hAnsi="Arial" w:cs="Arial"/>
          <w:color w:val="000000" w:themeColor="text1"/>
        </w:rPr>
        <w:t xml:space="preserve"> drive from</w:t>
      </w:r>
      <w:r w:rsidR="00FE749A">
        <w:rPr>
          <w:rFonts w:ascii="Arial" w:hAnsi="Arial" w:cs="Arial"/>
          <w:color w:val="000000" w:themeColor="text1"/>
        </w:rPr>
        <w:t xml:space="preserve"> </w:t>
      </w:r>
      <w:proofErr w:type="spellStart"/>
      <w:r w:rsidR="00FE749A">
        <w:rPr>
          <w:rFonts w:ascii="Arial" w:hAnsi="Arial" w:cs="Arial"/>
          <w:color w:val="000000" w:themeColor="text1"/>
        </w:rPr>
        <w:t>Htee</w:t>
      </w:r>
      <w:proofErr w:type="spellEnd"/>
      <w:r w:rsidR="00FE749A">
        <w:rPr>
          <w:rFonts w:ascii="Arial" w:hAnsi="Arial" w:cs="Arial"/>
          <w:color w:val="000000" w:themeColor="text1"/>
        </w:rPr>
        <w:t xml:space="preserve"> </w:t>
      </w:r>
      <w:proofErr w:type="spellStart"/>
      <w:r w:rsidR="00FE749A">
        <w:rPr>
          <w:rFonts w:ascii="Arial" w:hAnsi="Arial" w:cs="Arial"/>
          <w:color w:val="000000" w:themeColor="text1"/>
        </w:rPr>
        <w:t>S</w:t>
      </w:r>
      <w:r w:rsidR="00277AC1">
        <w:rPr>
          <w:rFonts w:ascii="Arial" w:hAnsi="Arial" w:cs="Arial"/>
          <w:color w:val="000000" w:themeColor="text1"/>
        </w:rPr>
        <w:t>aung</w:t>
      </w:r>
      <w:proofErr w:type="spellEnd"/>
      <w:r w:rsidR="00277AC1">
        <w:rPr>
          <w:rFonts w:ascii="Arial" w:hAnsi="Arial" w:cs="Arial"/>
          <w:color w:val="000000" w:themeColor="text1"/>
        </w:rPr>
        <w:t xml:space="preserve"> to </w:t>
      </w:r>
      <w:proofErr w:type="spellStart"/>
      <w:r w:rsidR="00277AC1">
        <w:rPr>
          <w:rFonts w:ascii="Arial" w:hAnsi="Arial" w:cs="Arial"/>
          <w:color w:val="000000" w:themeColor="text1"/>
        </w:rPr>
        <w:t>Wakema</w:t>
      </w:r>
      <w:proofErr w:type="spellEnd"/>
      <w:r w:rsidR="00277AC1">
        <w:rPr>
          <w:rFonts w:ascii="Arial" w:hAnsi="Arial" w:cs="Arial"/>
          <w:color w:val="000000" w:themeColor="text1"/>
        </w:rPr>
        <w:t xml:space="preserve"> by bus with all </w:t>
      </w:r>
      <w:r w:rsidR="00FE749A">
        <w:rPr>
          <w:rFonts w:ascii="Arial" w:hAnsi="Arial" w:cs="Arial"/>
          <w:color w:val="000000" w:themeColor="text1"/>
        </w:rPr>
        <w:t>logistics,</w:t>
      </w:r>
      <w:r w:rsidR="00277AC1">
        <w:rPr>
          <w:rFonts w:ascii="Arial" w:hAnsi="Arial" w:cs="Arial"/>
          <w:color w:val="000000" w:themeColor="text1"/>
        </w:rPr>
        <w:t xml:space="preserve"> consumables and equipment</w:t>
      </w:r>
      <w:r w:rsidR="00FE749A">
        <w:rPr>
          <w:rFonts w:ascii="Arial" w:hAnsi="Arial" w:cs="Arial"/>
          <w:color w:val="000000" w:themeColor="text1"/>
        </w:rPr>
        <w:t xml:space="preserve">. </w:t>
      </w:r>
    </w:p>
    <w:p w:rsidR="00B56D5F" w:rsidRPr="002D7DAB" w:rsidRDefault="00B56D5F" w:rsidP="002C5545">
      <w:pPr>
        <w:shd w:val="clear" w:color="auto" w:fill="FFFFFF" w:themeFill="background1"/>
        <w:spacing w:line="276" w:lineRule="auto"/>
        <w:jc w:val="both"/>
        <w:rPr>
          <w:rFonts w:ascii="Arial" w:hAnsi="Arial" w:cs="Arial"/>
          <w:b/>
          <w:color w:val="000000" w:themeColor="text1"/>
        </w:rPr>
      </w:pPr>
    </w:p>
    <w:p w:rsidR="00B56D5F" w:rsidRDefault="00B56D5F" w:rsidP="002C5545">
      <w:pPr>
        <w:spacing w:line="276" w:lineRule="auto"/>
        <w:jc w:val="both"/>
        <w:rPr>
          <w:rFonts w:ascii="Arial" w:hAnsi="Arial" w:cs="Arial"/>
          <w:b/>
        </w:rPr>
      </w:pPr>
      <w:r w:rsidRPr="002D7DAB">
        <w:rPr>
          <w:rFonts w:ascii="Arial" w:hAnsi="Arial" w:cs="Arial"/>
          <w:b/>
        </w:rPr>
        <w:t xml:space="preserve">Introduction of Tipitaka </w:t>
      </w:r>
      <w:proofErr w:type="spellStart"/>
      <w:r w:rsidRPr="002D7DAB">
        <w:rPr>
          <w:rFonts w:ascii="Arial" w:hAnsi="Arial" w:cs="Arial"/>
          <w:b/>
        </w:rPr>
        <w:t>Chak</w:t>
      </w:r>
      <w:r w:rsidR="00982DC4">
        <w:rPr>
          <w:rFonts w:ascii="Arial" w:hAnsi="Arial" w:cs="Arial"/>
          <w:b/>
        </w:rPr>
        <w:t>k</w:t>
      </w:r>
      <w:r w:rsidRPr="002D7DAB">
        <w:rPr>
          <w:rFonts w:ascii="Arial" w:hAnsi="Arial" w:cs="Arial"/>
          <w:b/>
        </w:rPr>
        <w:t>upala</w:t>
      </w:r>
      <w:proofErr w:type="spellEnd"/>
      <w:r w:rsidRPr="002D7DAB">
        <w:rPr>
          <w:rFonts w:ascii="Arial" w:hAnsi="Arial" w:cs="Arial"/>
          <w:b/>
        </w:rPr>
        <w:t xml:space="preserve"> Eye Hospital</w:t>
      </w:r>
      <w:r w:rsidR="00982DC4">
        <w:rPr>
          <w:rFonts w:ascii="Arial" w:hAnsi="Arial" w:cs="Arial"/>
          <w:b/>
        </w:rPr>
        <w:t xml:space="preserve"> (TCEH)</w:t>
      </w:r>
    </w:p>
    <w:p w:rsidR="008D7E24" w:rsidRPr="002D7DAB" w:rsidRDefault="008D7E24" w:rsidP="002C5545">
      <w:pPr>
        <w:spacing w:line="276" w:lineRule="auto"/>
        <w:jc w:val="both"/>
        <w:rPr>
          <w:rFonts w:ascii="Arial" w:hAnsi="Arial" w:cs="Arial"/>
          <w:b/>
        </w:rPr>
      </w:pPr>
    </w:p>
    <w:p w:rsidR="00A14BC3" w:rsidRPr="002D7DAB" w:rsidRDefault="00BB67DE" w:rsidP="002C5545">
      <w:pPr>
        <w:spacing w:line="276" w:lineRule="auto"/>
        <w:jc w:val="both"/>
        <w:rPr>
          <w:rFonts w:ascii="Arial" w:hAnsi="Arial" w:cs="Arial"/>
        </w:rPr>
      </w:pPr>
      <w:r>
        <w:rPr>
          <w:rFonts w:ascii="Arial" w:hAnsi="Arial" w:cs="Arial"/>
        </w:rPr>
        <w:t xml:space="preserve">Tipitaka </w:t>
      </w:r>
      <w:proofErr w:type="spellStart"/>
      <w:r>
        <w:rPr>
          <w:rFonts w:ascii="Arial" w:hAnsi="Arial" w:cs="Arial"/>
        </w:rPr>
        <w:t>Chakkupala</w:t>
      </w:r>
      <w:proofErr w:type="spellEnd"/>
      <w:r>
        <w:rPr>
          <w:rFonts w:ascii="Arial" w:hAnsi="Arial" w:cs="Arial"/>
        </w:rPr>
        <w:t xml:space="preserve"> Eye H</w:t>
      </w:r>
      <w:r w:rsidR="000D2ECD">
        <w:rPr>
          <w:rFonts w:ascii="Arial" w:hAnsi="Arial" w:cs="Arial"/>
        </w:rPr>
        <w:t>ospital</w:t>
      </w:r>
      <w:r>
        <w:rPr>
          <w:rFonts w:ascii="Arial" w:hAnsi="Arial" w:cs="Arial"/>
        </w:rPr>
        <w:t xml:space="preserve"> (TCEH)</w:t>
      </w:r>
      <w:r w:rsidR="000D2ECD">
        <w:rPr>
          <w:rFonts w:ascii="Arial" w:hAnsi="Arial" w:cs="Arial"/>
        </w:rPr>
        <w:t xml:space="preserve"> was establish</w:t>
      </w:r>
      <w:r w:rsidR="00534418">
        <w:rPr>
          <w:rFonts w:ascii="Arial" w:hAnsi="Arial" w:cs="Arial"/>
        </w:rPr>
        <w:t xml:space="preserve">ed on September 2013 at </w:t>
      </w:r>
      <w:proofErr w:type="spellStart"/>
      <w:r w:rsidR="00534418">
        <w:rPr>
          <w:rFonts w:ascii="Arial" w:hAnsi="Arial" w:cs="Arial"/>
        </w:rPr>
        <w:t>Htee</w:t>
      </w:r>
      <w:proofErr w:type="spellEnd"/>
      <w:r w:rsidR="00534418">
        <w:rPr>
          <w:rFonts w:ascii="Arial" w:hAnsi="Arial" w:cs="Arial"/>
        </w:rPr>
        <w:t xml:space="preserve"> </w:t>
      </w:r>
      <w:proofErr w:type="spellStart"/>
      <w:r w:rsidR="00534418">
        <w:rPr>
          <w:rFonts w:ascii="Arial" w:hAnsi="Arial" w:cs="Arial"/>
        </w:rPr>
        <w:t>Saung</w:t>
      </w:r>
      <w:proofErr w:type="spellEnd"/>
      <w:r w:rsidR="00534418">
        <w:rPr>
          <w:rFonts w:ascii="Arial" w:hAnsi="Arial" w:cs="Arial"/>
        </w:rPr>
        <w:t xml:space="preserve"> Village, </w:t>
      </w:r>
      <w:proofErr w:type="spellStart"/>
      <w:r w:rsidR="00534418">
        <w:rPr>
          <w:rFonts w:ascii="Arial" w:hAnsi="Arial" w:cs="Arial"/>
        </w:rPr>
        <w:t>Myinmu</w:t>
      </w:r>
      <w:proofErr w:type="spellEnd"/>
      <w:r w:rsidR="00534418">
        <w:rPr>
          <w:rFonts w:ascii="Arial" w:hAnsi="Arial" w:cs="Arial"/>
        </w:rPr>
        <w:t xml:space="preserve"> township, </w:t>
      </w:r>
      <w:proofErr w:type="spellStart"/>
      <w:r w:rsidR="00534418">
        <w:rPr>
          <w:rFonts w:ascii="Arial" w:hAnsi="Arial" w:cs="Arial"/>
        </w:rPr>
        <w:t>Sagaing</w:t>
      </w:r>
      <w:proofErr w:type="spellEnd"/>
      <w:r w:rsidR="00534418">
        <w:rPr>
          <w:rFonts w:ascii="Arial" w:hAnsi="Arial" w:cs="Arial"/>
        </w:rPr>
        <w:t xml:space="preserve"> division, central Myanmar. This is very hot and dry zone of the country 74km west from Mandalay. Most of the people leaving in this area are below the poverty level. Hospital </w:t>
      </w:r>
      <w:r w:rsidR="00277AC1">
        <w:rPr>
          <w:rFonts w:ascii="Arial" w:hAnsi="Arial" w:cs="Arial"/>
        </w:rPr>
        <w:t xml:space="preserve">was founded by Ven. </w:t>
      </w:r>
      <w:proofErr w:type="spellStart"/>
      <w:r w:rsidR="00277AC1">
        <w:rPr>
          <w:rFonts w:ascii="Arial" w:hAnsi="Arial" w:cs="Arial"/>
        </w:rPr>
        <w:t>Sayadaw</w:t>
      </w:r>
      <w:proofErr w:type="spellEnd"/>
      <w:r w:rsidR="00277AC1">
        <w:rPr>
          <w:rFonts w:ascii="Arial" w:hAnsi="Arial" w:cs="Arial"/>
        </w:rPr>
        <w:t xml:space="preserve"> </w:t>
      </w:r>
      <w:proofErr w:type="spellStart"/>
      <w:r w:rsidR="00277AC1">
        <w:rPr>
          <w:rFonts w:ascii="Arial" w:hAnsi="Arial" w:cs="Arial"/>
        </w:rPr>
        <w:t>Unth</w:t>
      </w:r>
      <w:r w:rsidR="00534418">
        <w:rPr>
          <w:rFonts w:ascii="Arial" w:hAnsi="Arial" w:cs="Arial"/>
        </w:rPr>
        <w:t>apala</w:t>
      </w:r>
      <w:proofErr w:type="spellEnd"/>
      <w:r w:rsidR="00534418">
        <w:rPr>
          <w:rFonts w:ascii="Arial" w:hAnsi="Arial" w:cs="Arial"/>
        </w:rPr>
        <w:t xml:space="preserve"> </w:t>
      </w:r>
      <w:proofErr w:type="spellStart"/>
      <w:r w:rsidR="00534418">
        <w:rPr>
          <w:rFonts w:ascii="Arial" w:hAnsi="Arial" w:cs="Arial"/>
        </w:rPr>
        <w:t>Lankara</w:t>
      </w:r>
      <w:proofErr w:type="spellEnd"/>
      <w:r w:rsidR="00534418">
        <w:rPr>
          <w:rFonts w:ascii="Arial" w:hAnsi="Arial" w:cs="Arial"/>
        </w:rPr>
        <w:t xml:space="preserve"> from Tipitaka Monastery, </w:t>
      </w:r>
      <w:proofErr w:type="spellStart"/>
      <w:r w:rsidR="00534418">
        <w:rPr>
          <w:rFonts w:ascii="Arial" w:hAnsi="Arial" w:cs="Arial"/>
        </w:rPr>
        <w:t>Mingun</w:t>
      </w:r>
      <w:proofErr w:type="spellEnd"/>
      <w:r w:rsidR="00534418">
        <w:rPr>
          <w:rFonts w:ascii="Arial" w:hAnsi="Arial" w:cs="Arial"/>
        </w:rPr>
        <w:t>, with the support of local donors and equipped by Bangkok hospital and Bangkok air. A free eye surgery program was started here</w:t>
      </w:r>
      <w:r w:rsidR="00277AC1">
        <w:rPr>
          <w:rFonts w:ascii="Arial" w:hAnsi="Arial" w:cs="Arial"/>
        </w:rPr>
        <w:t xml:space="preserve"> i</w:t>
      </w:r>
      <w:r>
        <w:rPr>
          <w:rFonts w:ascii="Arial" w:hAnsi="Arial" w:cs="Arial"/>
        </w:rPr>
        <w:t>n August 2014</w:t>
      </w:r>
      <w:r w:rsidR="00534418">
        <w:rPr>
          <w:rFonts w:ascii="Arial" w:hAnsi="Arial" w:cs="Arial"/>
        </w:rPr>
        <w:t xml:space="preserve"> with </w:t>
      </w:r>
      <w:proofErr w:type="gramStart"/>
      <w:r w:rsidR="00534418">
        <w:rPr>
          <w:rFonts w:ascii="Arial" w:hAnsi="Arial" w:cs="Arial"/>
        </w:rPr>
        <w:t>joint collaboration</w:t>
      </w:r>
      <w:proofErr w:type="gramEnd"/>
      <w:r w:rsidR="00534418">
        <w:rPr>
          <w:rFonts w:ascii="Arial" w:hAnsi="Arial" w:cs="Arial"/>
        </w:rPr>
        <w:t xml:space="preserve"> of Ven. </w:t>
      </w:r>
      <w:proofErr w:type="spellStart"/>
      <w:r w:rsidR="00534418">
        <w:rPr>
          <w:rFonts w:ascii="Arial" w:hAnsi="Arial" w:cs="Arial"/>
        </w:rPr>
        <w:t>Sayadaw</w:t>
      </w:r>
      <w:proofErr w:type="spellEnd"/>
      <w:r w:rsidR="00534418">
        <w:rPr>
          <w:rFonts w:ascii="Arial" w:hAnsi="Arial" w:cs="Arial"/>
        </w:rPr>
        <w:t xml:space="preserve">, DAK foundation, Australia (funding partner), Myanmar Eye Care Program (MECP) and a surgical team of </w:t>
      </w:r>
      <w:proofErr w:type="spellStart"/>
      <w:r w:rsidR="00534418">
        <w:rPr>
          <w:rFonts w:ascii="Arial" w:hAnsi="Arial" w:cs="Arial"/>
        </w:rPr>
        <w:t>Geta</w:t>
      </w:r>
      <w:proofErr w:type="spellEnd"/>
      <w:r w:rsidR="00534418">
        <w:rPr>
          <w:rFonts w:ascii="Arial" w:hAnsi="Arial" w:cs="Arial"/>
        </w:rPr>
        <w:t xml:space="preserve"> Eye Hospital, Nepa</w:t>
      </w:r>
      <w:r>
        <w:rPr>
          <w:rFonts w:ascii="Arial" w:hAnsi="Arial" w:cs="Arial"/>
        </w:rPr>
        <w:t xml:space="preserve">l led by Dr. </w:t>
      </w:r>
      <w:proofErr w:type="spellStart"/>
      <w:r>
        <w:rPr>
          <w:rFonts w:ascii="Arial" w:hAnsi="Arial" w:cs="Arial"/>
        </w:rPr>
        <w:t>Bidya</w:t>
      </w:r>
      <w:proofErr w:type="spellEnd"/>
      <w:r>
        <w:rPr>
          <w:rFonts w:ascii="Arial" w:hAnsi="Arial" w:cs="Arial"/>
        </w:rPr>
        <w:t xml:space="preserve"> Prasad Pant. Every partner </w:t>
      </w:r>
      <w:proofErr w:type="gramStart"/>
      <w:r>
        <w:rPr>
          <w:rFonts w:ascii="Arial" w:hAnsi="Arial" w:cs="Arial"/>
        </w:rPr>
        <w:t>have</w:t>
      </w:r>
      <w:proofErr w:type="gramEnd"/>
      <w:r>
        <w:rPr>
          <w:rFonts w:ascii="Arial" w:hAnsi="Arial" w:cs="Arial"/>
        </w:rPr>
        <w:t xml:space="preserve"> specific role and responsibility. The progra</w:t>
      </w:r>
      <w:r w:rsidR="00FE749A">
        <w:rPr>
          <w:rFonts w:ascii="Arial" w:hAnsi="Arial" w:cs="Arial"/>
        </w:rPr>
        <w:t xml:space="preserve">m has completed more than 100 </w:t>
      </w:r>
      <w:proofErr w:type="gramStart"/>
      <w:r w:rsidR="00FE749A">
        <w:rPr>
          <w:rFonts w:ascii="Arial" w:hAnsi="Arial" w:cs="Arial"/>
        </w:rPr>
        <w:t>thousands</w:t>
      </w:r>
      <w:proofErr w:type="gramEnd"/>
      <w:r w:rsidR="00FE749A">
        <w:rPr>
          <w:rFonts w:ascii="Arial" w:hAnsi="Arial" w:cs="Arial"/>
        </w:rPr>
        <w:t xml:space="preserve"> free surgeries in</w:t>
      </w:r>
      <w:r w:rsidR="00277AC1">
        <w:rPr>
          <w:rFonts w:ascii="Arial" w:hAnsi="Arial" w:cs="Arial"/>
        </w:rPr>
        <w:t xml:space="preserve"> last</w:t>
      </w:r>
      <w:r w:rsidR="00FE749A">
        <w:rPr>
          <w:rFonts w:ascii="Arial" w:hAnsi="Arial" w:cs="Arial"/>
        </w:rPr>
        <w:t xml:space="preserve"> four </w:t>
      </w:r>
      <w:r>
        <w:rPr>
          <w:rFonts w:ascii="Arial" w:hAnsi="Arial" w:cs="Arial"/>
        </w:rPr>
        <w:t xml:space="preserve">years. TCEH is already established as a highest volume eye surgical center in the country and in the region. Now TCEH is </w:t>
      </w:r>
      <w:proofErr w:type="gramStart"/>
      <w:r>
        <w:rPr>
          <w:rFonts w:ascii="Arial" w:hAnsi="Arial" w:cs="Arial"/>
        </w:rPr>
        <w:t>starting doing</w:t>
      </w:r>
      <w:proofErr w:type="gramEnd"/>
      <w:r>
        <w:rPr>
          <w:rFonts w:ascii="Arial" w:hAnsi="Arial" w:cs="Arial"/>
        </w:rPr>
        <w:t xml:space="preserve"> outreach program in other area of the country. With the involvement of </w:t>
      </w:r>
      <w:proofErr w:type="spellStart"/>
      <w:r>
        <w:rPr>
          <w:rFonts w:ascii="Arial" w:hAnsi="Arial" w:cs="Arial"/>
        </w:rPr>
        <w:t>Sayadaw</w:t>
      </w:r>
      <w:proofErr w:type="spellEnd"/>
      <w:r>
        <w:rPr>
          <w:rFonts w:ascii="Arial" w:hAnsi="Arial" w:cs="Arial"/>
        </w:rPr>
        <w:t xml:space="preserve"> three new hospital are joining the free surgery</w:t>
      </w:r>
      <w:r w:rsidR="00277AC1">
        <w:rPr>
          <w:rFonts w:ascii="Arial" w:hAnsi="Arial" w:cs="Arial"/>
        </w:rPr>
        <w:t xml:space="preserve"> program</w:t>
      </w:r>
      <w:r>
        <w:rPr>
          <w:rFonts w:ascii="Arial" w:hAnsi="Arial" w:cs="Arial"/>
        </w:rPr>
        <w:t xml:space="preserve">, they are </w:t>
      </w:r>
      <w:proofErr w:type="spellStart"/>
      <w:r>
        <w:rPr>
          <w:rFonts w:ascii="Arial" w:hAnsi="Arial" w:cs="Arial"/>
        </w:rPr>
        <w:t>Pinsi</w:t>
      </w:r>
      <w:proofErr w:type="spellEnd"/>
      <w:r>
        <w:rPr>
          <w:rFonts w:ascii="Arial" w:hAnsi="Arial" w:cs="Arial"/>
        </w:rPr>
        <w:t xml:space="preserve">, </w:t>
      </w:r>
      <w:proofErr w:type="spellStart"/>
      <w:r>
        <w:rPr>
          <w:rFonts w:ascii="Arial" w:hAnsi="Arial" w:cs="Arial"/>
        </w:rPr>
        <w:t>Wakema</w:t>
      </w:r>
      <w:proofErr w:type="spellEnd"/>
      <w:r w:rsidR="00FE749A">
        <w:rPr>
          <w:rFonts w:ascii="Arial" w:hAnsi="Arial" w:cs="Arial"/>
        </w:rPr>
        <w:t xml:space="preserve"> and Taunggyi. Four Nepali Surgeons and some </w:t>
      </w:r>
      <w:proofErr w:type="spellStart"/>
      <w:r w:rsidR="00FE749A">
        <w:rPr>
          <w:rFonts w:ascii="Arial" w:hAnsi="Arial" w:cs="Arial"/>
        </w:rPr>
        <w:t>Oph</w:t>
      </w:r>
      <w:proofErr w:type="spellEnd"/>
      <w:r w:rsidR="00FE749A">
        <w:rPr>
          <w:rFonts w:ascii="Arial" w:hAnsi="Arial" w:cs="Arial"/>
        </w:rPr>
        <w:t xml:space="preserve"> Techs are working in the hospital and its outreach areas. A </w:t>
      </w:r>
      <w:proofErr w:type="gramStart"/>
      <w:r w:rsidR="00FE749A">
        <w:rPr>
          <w:rFonts w:ascii="Arial" w:hAnsi="Arial" w:cs="Arial"/>
        </w:rPr>
        <w:t>total numbers of staff</w:t>
      </w:r>
      <w:proofErr w:type="gramEnd"/>
      <w:r w:rsidR="00FE749A">
        <w:rPr>
          <w:rFonts w:ascii="Arial" w:hAnsi="Arial" w:cs="Arial"/>
        </w:rPr>
        <w:t xml:space="preserve"> are above 200 including two Medical Officers</w:t>
      </w:r>
      <w:r w:rsidR="00277AC1">
        <w:rPr>
          <w:rFonts w:ascii="Arial" w:hAnsi="Arial" w:cs="Arial"/>
        </w:rPr>
        <w:t>, One MS</w:t>
      </w:r>
      <w:r w:rsidR="00FE749A">
        <w:rPr>
          <w:rFonts w:ascii="Arial" w:hAnsi="Arial" w:cs="Arial"/>
        </w:rPr>
        <w:t xml:space="preserve"> and Nurses.</w:t>
      </w:r>
      <w:r w:rsidR="00D7125A">
        <w:rPr>
          <w:rFonts w:ascii="Arial" w:hAnsi="Arial" w:cs="Arial"/>
        </w:rPr>
        <w:t xml:space="preserve"> DAK Foundation is committed to support free surgeries at these hospitals in 2019.</w:t>
      </w:r>
    </w:p>
    <w:p w:rsidR="00671FAC" w:rsidRPr="002D7DAB" w:rsidRDefault="00671FAC" w:rsidP="002C5545">
      <w:pPr>
        <w:spacing w:line="276" w:lineRule="auto"/>
        <w:jc w:val="both"/>
        <w:rPr>
          <w:rFonts w:ascii="Arial" w:hAnsi="Arial" w:cs="Arial"/>
          <w:b/>
        </w:rPr>
      </w:pPr>
    </w:p>
    <w:p w:rsidR="008D7E24" w:rsidRDefault="008D7E24" w:rsidP="002C5545">
      <w:pPr>
        <w:spacing w:line="276" w:lineRule="auto"/>
        <w:jc w:val="both"/>
        <w:rPr>
          <w:rFonts w:ascii="Arial" w:hAnsi="Arial" w:cs="Arial"/>
          <w:b/>
        </w:rPr>
      </w:pPr>
    </w:p>
    <w:p w:rsidR="008D7E24" w:rsidRDefault="008D7E24" w:rsidP="002C5545">
      <w:pPr>
        <w:spacing w:line="276" w:lineRule="auto"/>
        <w:jc w:val="both"/>
        <w:rPr>
          <w:rFonts w:ascii="Arial" w:hAnsi="Arial" w:cs="Arial"/>
          <w:b/>
        </w:rPr>
      </w:pPr>
    </w:p>
    <w:p w:rsidR="008D7E24" w:rsidRDefault="008D7E24" w:rsidP="002C5545">
      <w:pPr>
        <w:spacing w:line="276" w:lineRule="auto"/>
        <w:jc w:val="both"/>
        <w:rPr>
          <w:rFonts w:ascii="Arial" w:hAnsi="Arial" w:cs="Arial"/>
          <w:b/>
        </w:rPr>
      </w:pPr>
    </w:p>
    <w:p w:rsidR="008D7E24" w:rsidRDefault="008D7E24" w:rsidP="002C5545">
      <w:pPr>
        <w:spacing w:line="276" w:lineRule="auto"/>
        <w:jc w:val="both"/>
        <w:rPr>
          <w:rFonts w:ascii="Arial" w:hAnsi="Arial" w:cs="Arial"/>
          <w:b/>
        </w:rPr>
      </w:pPr>
    </w:p>
    <w:p w:rsidR="00FE749A" w:rsidRDefault="00FE749A" w:rsidP="002C5545">
      <w:pPr>
        <w:spacing w:line="276" w:lineRule="auto"/>
        <w:jc w:val="both"/>
        <w:rPr>
          <w:rFonts w:ascii="Arial" w:hAnsi="Arial" w:cs="Arial"/>
          <w:b/>
        </w:rPr>
      </w:pPr>
    </w:p>
    <w:p w:rsidR="005C6DE2" w:rsidRDefault="00982DC4" w:rsidP="002C5545">
      <w:pPr>
        <w:spacing w:line="276" w:lineRule="auto"/>
        <w:jc w:val="both"/>
        <w:rPr>
          <w:rFonts w:ascii="Arial" w:hAnsi="Arial" w:cs="Arial"/>
          <w:b/>
        </w:rPr>
      </w:pPr>
      <w:r>
        <w:rPr>
          <w:rFonts w:ascii="Arial" w:hAnsi="Arial" w:cs="Arial"/>
          <w:b/>
        </w:rPr>
        <w:t xml:space="preserve">Free </w:t>
      </w:r>
      <w:r w:rsidR="00B37F76" w:rsidRPr="002D7DAB">
        <w:rPr>
          <w:rFonts w:ascii="Arial" w:hAnsi="Arial" w:cs="Arial"/>
          <w:b/>
        </w:rPr>
        <w:t>Surgical Eye</w:t>
      </w:r>
      <w:r w:rsidR="005C6DE2" w:rsidRPr="002D7DAB">
        <w:rPr>
          <w:rFonts w:ascii="Arial" w:hAnsi="Arial" w:cs="Arial"/>
          <w:b/>
        </w:rPr>
        <w:t xml:space="preserve"> Camp</w:t>
      </w:r>
      <w:r w:rsidR="00B37F76" w:rsidRPr="002D7DAB">
        <w:rPr>
          <w:rFonts w:ascii="Arial" w:hAnsi="Arial" w:cs="Arial"/>
          <w:b/>
        </w:rPr>
        <w:t>:</w:t>
      </w:r>
    </w:p>
    <w:p w:rsidR="008D7E24" w:rsidRPr="002D7DAB" w:rsidRDefault="008D7E24" w:rsidP="002C5545">
      <w:pPr>
        <w:spacing w:line="276" w:lineRule="auto"/>
        <w:jc w:val="both"/>
        <w:rPr>
          <w:rFonts w:ascii="Arial" w:hAnsi="Arial" w:cs="Arial"/>
          <w:b/>
        </w:rPr>
      </w:pPr>
    </w:p>
    <w:p w:rsidR="005C6DE2" w:rsidRPr="002D7DAB" w:rsidRDefault="009C1C40" w:rsidP="002C5545">
      <w:pPr>
        <w:spacing w:line="276" w:lineRule="auto"/>
        <w:jc w:val="both"/>
        <w:rPr>
          <w:rFonts w:ascii="Arial" w:hAnsi="Arial" w:cs="Arial"/>
        </w:rPr>
      </w:pPr>
      <w:r w:rsidRPr="002D7DAB">
        <w:rPr>
          <w:rFonts w:ascii="Arial" w:hAnsi="Arial" w:cs="Arial"/>
        </w:rPr>
        <w:t>Surgical eye</w:t>
      </w:r>
      <w:r w:rsidR="005C6DE2" w:rsidRPr="002D7DAB">
        <w:rPr>
          <w:rFonts w:ascii="Arial" w:hAnsi="Arial" w:cs="Arial"/>
        </w:rPr>
        <w:t xml:space="preserve"> Camp site w</w:t>
      </w:r>
      <w:r w:rsidRPr="002D7DAB">
        <w:rPr>
          <w:rFonts w:ascii="Arial" w:hAnsi="Arial" w:cs="Arial"/>
        </w:rPr>
        <w:t>as</w:t>
      </w:r>
      <w:r w:rsidR="005C6DE2" w:rsidRPr="002D7DAB">
        <w:rPr>
          <w:rFonts w:ascii="Arial" w:hAnsi="Arial" w:cs="Arial"/>
        </w:rPr>
        <w:t xml:space="preserve"> selected in the remote </w:t>
      </w:r>
      <w:r w:rsidR="00A14BC3" w:rsidRPr="002D7DAB">
        <w:rPr>
          <w:rFonts w:ascii="Arial" w:hAnsi="Arial" w:cs="Arial"/>
        </w:rPr>
        <w:t xml:space="preserve">and densely populated </w:t>
      </w:r>
      <w:r w:rsidR="00932E6C" w:rsidRPr="002D7DAB">
        <w:rPr>
          <w:rFonts w:ascii="Arial" w:hAnsi="Arial" w:cs="Arial"/>
        </w:rPr>
        <w:t xml:space="preserve">area </w:t>
      </w:r>
      <w:r w:rsidR="00EA4F0A" w:rsidRPr="002D7DAB">
        <w:rPr>
          <w:rFonts w:ascii="Arial" w:hAnsi="Arial" w:cs="Arial"/>
        </w:rPr>
        <w:t>wi</w:t>
      </w:r>
      <w:r w:rsidRPr="002D7DAB">
        <w:rPr>
          <w:rFonts w:ascii="Arial" w:hAnsi="Arial" w:cs="Arial"/>
        </w:rPr>
        <w:t>th the coordinati</w:t>
      </w:r>
      <w:r w:rsidR="00982DC4">
        <w:rPr>
          <w:rFonts w:ascii="Arial" w:hAnsi="Arial" w:cs="Arial"/>
        </w:rPr>
        <w:t xml:space="preserve">on of </w:t>
      </w:r>
      <w:proofErr w:type="spellStart"/>
      <w:r w:rsidR="00982DC4">
        <w:rPr>
          <w:rFonts w:ascii="Arial" w:hAnsi="Arial" w:cs="Arial"/>
        </w:rPr>
        <w:t>Wakema</w:t>
      </w:r>
      <w:proofErr w:type="spellEnd"/>
      <w:r w:rsidR="00982DC4">
        <w:rPr>
          <w:rFonts w:ascii="Arial" w:hAnsi="Arial" w:cs="Arial"/>
        </w:rPr>
        <w:t xml:space="preserve"> Tipitaka </w:t>
      </w:r>
      <w:proofErr w:type="spellStart"/>
      <w:r w:rsidR="00982DC4">
        <w:rPr>
          <w:rFonts w:ascii="Arial" w:hAnsi="Arial" w:cs="Arial"/>
        </w:rPr>
        <w:t>Monestary</w:t>
      </w:r>
      <w:proofErr w:type="spellEnd"/>
      <w:r w:rsidR="00EA4F0A" w:rsidRPr="002D7DAB">
        <w:rPr>
          <w:rFonts w:ascii="Arial" w:hAnsi="Arial" w:cs="Arial"/>
        </w:rPr>
        <w:t xml:space="preserve"> </w:t>
      </w:r>
      <w:r w:rsidR="005C6DE2" w:rsidRPr="002D7DAB">
        <w:rPr>
          <w:rFonts w:ascii="Arial" w:hAnsi="Arial" w:cs="Arial"/>
        </w:rPr>
        <w:t xml:space="preserve">to </w:t>
      </w:r>
      <w:r w:rsidR="00EA4F0A" w:rsidRPr="002D7DAB">
        <w:rPr>
          <w:rFonts w:ascii="Arial" w:hAnsi="Arial" w:cs="Arial"/>
        </w:rPr>
        <w:t xml:space="preserve">get local support and </w:t>
      </w:r>
      <w:r w:rsidR="005C6DE2" w:rsidRPr="002D7DAB">
        <w:rPr>
          <w:rFonts w:ascii="Arial" w:hAnsi="Arial" w:cs="Arial"/>
        </w:rPr>
        <w:t>make easily assessable to most of</w:t>
      </w:r>
      <w:r w:rsidR="007C12CF" w:rsidRPr="002D7DAB">
        <w:rPr>
          <w:rFonts w:ascii="Arial" w:hAnsi="Arial" w:cs="Arial"/>
        </w:rPr>
        <w:t xml:space="preserve"> the patients in the community.</w:t>
      </w:r>
      <w:r w:rsidR="00FF22E2" w:rsidRPr="002D7DAB">
        <w:rPr>
          <w:rFonts w:ascii="Arial" w:hAnsi="Arial" w:cs="Arial"/>
        </w:rPr>
        <w:t xml:space="preserve"> </w:t>
      </w:r>
      <w:r w:rsidR="005C6DE2" w:rsidRPr="002D7DAB">
        <w:rPr>
          <w:rFonts w:ascii="Arial" w:hAnsi="Arial" w:cs="Arial"/>
        </w:rPr>
        <w:t>Advertisement for the camp</w:t>
      </w:r>
      <w:r w:rsidR="00FF22E2" w:rsidRPr="002D7DAB">
        <w:rPr>
          <w:rFonts w:ascii="Arial" w:hAnsi="Arial" w:cs="Arial"/>
        </w:rPr>
        <w:t>s</w:t>
      </w:r>
      <w:r w:rsidR="00527FF1" w:rsidRPr="002D7DAB">
        <w:rPr>
          <w:rFonts w:ascii="Arial" w:hAnsi="Arial" w:cs="Arial"/>
        </w:rPr>
        <w:t xml:space="preserve"> was</w:t>
      </w:r>
      <w:r w:rsidR="00B609A5" w:rsidRPr="002D7DAB">
        <w:rPr>
          <w:rFonts w:ascii="Arial" w:hAnsi="Arial" w:cs="Arial"/>
        </w:rPr>
        <w:t xml:space="preserve"> done</w:t>
      </w:r>
      <w:r w:rsidR="00982DC4">
        <w:rPr>
          <w:rFonts w:ascii="Arial" w:hAnsi="Arial" w:cs="Arial"/>
        </w:rPr>
        <w:t xml:space="preserve"> by</w:t>
      </w:r>
      <w:r w:rsidR="00B609A5" w:rsidRPr="002D7DAB">
        <w:rPr>
          <w:rFonts w:ascii="Arial" w:hAnsi="Arial" w:cs="Arial"/>
        </w:rPr>
        <w:t xml:space="preserve"> Tipitaka </w:t>
      </w:r>
      <w:proofErr w:type="spellStart"/>
      <w:r w:rsidR="00B609A5" w:rsidRPr="002D7DAB">
        <w:rPr>
          <w:rFonts w:ascii="Arial" w:hAnsi="Arial" w:cs="Arial"/>
        </w:rPr>
        <w:t>Monastry</w:t>
      </w:r>
      <w:proofErr w:type="spellEnd"/>
      <w:r w:rsidR="00982DC4">
        <w:rPr>
          <w:rFonts w:ascii="Arial" w:hAnsi="Arial" w:cs="Arial"/>
        </w:rPr>
        <w:t>.</w:t>
      </w:r>
    </w:p>
    <w:p w:rsidR="005C6DE2" w:rsidRPr="002C5545" w:rsidRDefault="00277AC1" w:rsidP="002C5545">
      <w:pPr>
        <w:spacing w:line="276" w:lineRule="auto"/>
        <w:rPr>
          <w:rFonts w:ascii="Arial" w:hAnsi="Arial" w:cs="Arial"/>
        </w:rPr>
      </w:pPr>
      <w:r>
        <w:rPr>
          <w:rFonts w:ascii="Arial" w:hAnsi="Arial" w:cs="Arial"/>
        </w:rPr>
        <w:t>Two</w:t>
      </w:r>
      <w:r w:rsidR="00982DC4" w:rsidRPr="002C5545">
        <w:rPr>
          <w:rFonts w:ascii="Arial" w:hAnsi="Arial" w:cs="Arial"/>
        </w:rPr>
        <w:t xml:space="preserve"> </w:t>
      </w:r>
      <w:r w:rsidR="008B0379" w:rsidRPr="002C5545">
        <w:rPr>
          <w:rFonts w:ascii="Arial" w:hAnsi="Arial" w:cs="Arial"/>
        </w:rPr>
        <w:t>camp</w:t>
      </w:r>
      <w:r>
        <w:rPr>
          <w:rFonts w:ascii="Arial" w:hAnsi="Arial" w:cs="Arial"/>
        </w:rPr>
        <w:t>s</w:t>
      </w:r>
      <w:r w:rsidR="008B0379" w:rsidRPr="002C5545">
        <w:rPr>
          <w:rFonts w:ascii="Arial" w:hAnsi="Arial" w:cs="Arial"/>
        </w:rPr>
        <w:t xml:space="preserve"> </w:t>
      </w:r>
      <w:r w:rsidR="00932E6C" w:rsidRPr="002C5545">
        <w:rPr>
          <w:rFonts w:ascii="Arial" w:hAnsi="Arial" w:cs="Arial"/>
        </w:rPr>
        <w:t>were</w:t>
      </w:r>
      <w:r>
        <w:rPr>
          <w:rFonts w:ascii="Arial" w:hAnsi="Arial" w:cs="Arial"/>
        </w:rPr>
        <w:t xml:space="preserve"> conducted</w:t>
      </w:r>
      <w:r w:rsidR="008B0379" w:rsidRPr="002C5545">
        <w:rPr>
          <w:rFonts w:ascii="Arial" w:hAnsi="Arial" w:cs="Arial"/>
        </w:rPr>
        <w:t xml:space="preserve"> </w:t>
      </w:r>
      <w:r w:rsidR="00174224" w:rsidRPr="002C5545">
        <w:rPr>
          <w:rFonts w:ascii="Arial" w:hAnsi="Arial" w:cs="Arial"/>
        </w:rPr>
        <w:t xml:space="preserve">in </w:t>
      </w:r>
      <w:proofErr w:type="spellStart"/>
      <w:r w:rsidR="00174224" w:rsidRPr="002C5545">
        <w:rPr>
          <w:rFonts w:ascii="Arial" w:hAnsi="Arial" w:cs="Arial"/>
        </w:rPr>
        <w:t>W</w:t>
      </w:r>
      <w:r>
        <w:rPr>
          <w:rFonts w:ascii="Arial" w:hAnsi="Arial" w:cs="Arial"/>
        </w:rPr>
        <w:t>akema</w:t>
      </w:r>
      <w:proofErr w:type="spellEnd"/>
      <w:r w:rsidR="007C12CF" w:rsidRPr="002C5545">
        <w:rPr>
          <w:rFonts w:ascii="Arial" w:hAnsi="Arial" w:cs="Arial"/>
        </w:rPr>
        <w:t xml:space="preserve"> from </w:t>
      </w:r>
      <w:r>
        <w:rPr>
          <w:rFonts w:ascii="Arial" w:hAnsi="Arial" w:cs="Arial"/>
        </w:rPr>
        <w:t>11</w:t>
      </w:r>
      <w:proofErr w:type="gramStart"/>
      <w:r w:rsidR="00203175" w:rsidRPr="002C5545">
        <w:rPr>
          <w:rFonts w:ascii="Arial" w:hAnsi="Arial" w:cs="Arial"/>
          <w:vertAlign w:val="superscript"/>
        </w:rPr>
        <w:t>th</w:t>
      </w:r>
      <w:r w:rsidR="00D7125A">
        <w:rPr>
          <w:rFonts w:ascii="Arial" w:hAnsi="Arial" w:cs="Arial"/>
        </w:rPr>
        <w:t xml:space="preserve"> </w:t>
      </w:r>
      <w:r w:rsidR="00203175" w:rsidRPr="002C5545">
        <w:rPr>
          <w:rFonts w:ascii="Arial" w:hAnsi="Arial" w:cs="Arial"/>
        </w:rPr>
        <w:t xml:space="preserve"> to</w:t>
      </w:r>
      <w:proofErr w:type="gramEnd"/>
      <w:r w:rsidR="00203175" w:rsidRPr="002C5545">
        <w:rPr>
          <w:rFonts w:ascii="Arial" w:hAnsi="Arial" w:cs="Arial"/>
        </w:rPr>
        <w:t xml:space="preserve"> 1</w:t>
      </w:r>
      <w:r>
        <w:rPr>
          <w:rFonts w:ascii="Arial" w:hAnsi="Arial" w:cs="Arial"/>
        </w:rPr>
        <w:t>4</w:t>
      </w:r>
      <w:r w:rsidR="00203175" w:rsidRPr="002C5545">
        <w:rPr>
          <w:rFonts w:ascii="Arial" w:hAnsi="Arial" w:cs="Arial"/>
          <w:vertAlign w:val="superscript"/>
        </w:rPr>
        <w:t>th</w:t>
      </w:r>
      <w:r w:rsidR="00982DC4" w:rsidRPr="002C5545">
        <w:rPr>
          <w:rFonts w:ascii="Arial" w:hAnsi="Arial" w:cs="Arial"/>
          <w:shd w:val="clear" w:color="auto" w:fill="FFFF00"/>
        </w:rPr>
        <w:t xml:space="preserve"> </w:t>
      </w:r>
      <w:r>
        <w:rPr>
          <w:rFonts w:ascii="Arial" w:hAnsi="Arial" w:cs="Arial"/>
        </w:rPr>
        <w:t>July</w:t>
      </w:r>
      <w:r w:rsidR="00203175" w:rsidRPr="002C5545">
        <w:rPr>
          <w:rFonts w:ascii="Arial" w:hAnsi="Arial" w:cs="Arial"/>
        </w:rPr>
        <w:t xml:space="preserve"> 201</w:t>
      </w:r>
      <w:r>
        <w:rPr>
          <w:rFonts w:ascii="Arial" w:hAnsi="Arial" w:cs="Arial"/>
        </w:rPr>
        <w:t>8 and 25</w:t>
      </w:r>
      <w:r w:rsidRPr="00277AC1">
        <w:rPr>
          <w:rFonts w:ascii="Arial" w:hAnsi="Arial" w:cs="Arial"/>
          <w:vertAlign w:val="superscript"/>
        </w:rPr>
        <w:t>th</w:t>
      </w:r>
      <w:r>
        <w:rPr>
          <w:rFonts w:ascii="Arial" w:hAnsi="Arial" w:cs="Arial"/>
        </w:rPr>
        <w:t xml:space="preserve"> to 29</w:t>
      </w:r>
      <w:r w:rsidRPr="00277AC1">
        <w:rPr>
          <w:rFonts w:ascii="Arial" w:hAnsi="Arial" w:cs="Arial"/>
          <w:vertAlign w:val="superscript"/>
        </w:rPr>
        <w:t>th</w:t>
      </w:r>
      <w:r>
        <w:rPr>
          <w:rFonts w:ascii="Arial" w:hAnsi="Arial" w:cs="Arial"/>
        </w:rPr>
        <w:t xml:space="preserve"> August 2018</w:t>
      </w:r>
      <w:r w:rsidR="00B609A5" w:rsidRPr="002C5545">
        <w:rPr>
          <w:rFonts w:ascii="Arial" w:hAnsi="Arial" w:cs="Arial"/>
        </w:rPr>
        <w:t>,</w:t>
      </w:r>
      <w:r w:rsidR="008B0379" w:rsidRPr="002C5545">
        <w:rPr>
          <w:rFonts w:ascii="Arial" w:hAnsi="Arial" w:cs="Arial"/>
        </w:rPr>
        <w:t xml:space="preserve"> </w:t>
      </w:r>
      <w:r w:rsidR="005C6DE2" w:rsidRPr="002C5545">
        <w:rPr>
          <w:rFonts w:ascii="Arial" w:hAnsi="Arial" w:cs="Arial"/>
        </w:rPr>
        <w:t xml:space="preserve">operable cataract, and other surgical patients were </w:t>
      </w:r>
      <w:r w:rsidR="008B0379" w:rsidRPr="002C5545">
        <w:rPr>
          <w:rFonts w:ascii="Arial" w:hAnsi="Arial" w:cs="Arial"/>
        </w:rPr>
        <w:t xml:space="preserve">operated free of costs at camp site. Patients required medical treatment were treated </w:t>
      </w:r>
      <w:r w:rsidR="007C12CF" w:rsidRPr="002C5545">
        <w:rPr>
          <w:rFonts w:ascii="Arial" w:hAnsi="Arial" w:cs="Arial"/>
        </w:rPr>
        <w:t>at same site</w:t>
      </w:r>
      <w:r w:rsidR="00B609A5" w:rsidRPr="002C5545">
        <w:rPr>
          <w:rFonts w:ascii="Arial" w:hAnsi="Arial" w:cs="Arial"/>
        </w:rPr>
        <w:t>.</w:t>
      </w:r>
      <w:r>
        <w:rPr>
          <w:rFonts w:ascii="Arial" w:hAnsi="Arial" w:cs="Arial"/>
        </w:rPr>
        <w:t xml:space="preserve"> Patients who need refractive correction was done in site and prescribed for glasses. </w:t>
      </w:r>
      <w:r w:rsidR="00A270AF">
        <w:rPr>
          <w:rFonts w:ascii="Arial" w:hAnsi="Arial" w:cs="Arial"/>
        </w:rPr>
        <w:t>Few patients who need special treatment were referred to Yangon Eye Hospital.</w:t>
      </w:r>
    </w:p>
    <w:p w:rsidR="005C6DE2" w:rsidRDefault="00E378DE" w:rsidP="002C5545">
      <w:pPr>
        <w:spacing w:line="276" w:lineRule="auto"/>
        <w:jc w:val="both"/>
        <w:rPr>
          <w:rFonts w:ascii="Arial" w:hAnsi="Arial" w:cs="Arial"/>
        </w:rPr>
      </w:pPr>
      <w:r>
        <w:rPr>
          <w:rFonts w:ascii="Arial" w:hAnsi="Arial" w:cs="Arial"/>
        </w:rPr>
        <w:t>Total patients screened 555</w:t>
      </w:r>
      <w:r w:rsidR="001D21F3">
        <w:rPr>
          <w:rFonts w:ascii="Arial" w:hAnsi="Arial" w:cs="Arial"/>
        </w:rPr>
        <w:t xml:space="preserve"> (Male – 207 and Female – 348) in 1</w:t>
      </w:r>
      <w:r w:rsidR="001D21F3" w:rsidRPr="001D21F3">
        <w:rPr>
          <w:rFonts w:ascii="Arial" w:hAnsi="Arial" w:cs="Arial"/>
          <w:vertAlign w:val="superscript"/>
        </w:rPr>
        <w:t>st</w:t>
      </w:r>
      <w:r>
        <w:rPr>
          <w:rFonts w:ascii="Arial" w:hAnsi="Arial" w:cs="Arial"/>
        </w:rPr>
        <w:t xml:space="preserve"> camp and 955</w:t>
      </w:r>
      <w:r w:rsidR="001D21F3">
        <w:rPr>
          <w:rFonts w:ascii="Arial" w:hAnsi="Arial" w:cs="Arial"/>
        </w:rPr>
        <w:t xml:space="preserve"> (Male </w:t>
      </w:r>
      <w:r w:rsidR="00872D1B">
        <w:rPr>
          <w:rFonts w:ascii="Arial" w:hAnsi="Arial" w:cs="Arial"/>
        </w:rPr>
        <w:t>- 32</w:t>
      </w:r>
      <w:r w:rsidR="001D21F3">
        <w:rPr>
          <w:rFonts w:ascii="Arial" w:hAnsi="Arial" w:cs="Arial"/>
        </w:rPr>
        <w:t>5 and Female – 630)</w:t>
      </w:r>
      <w:r>
        <w:rPr>
          <w:rFonts w:ascii="Arial" w:hAnsi="Arial" w:cs="Arial"/>
        </w:rPr>
        <w:t xml:space="preserve"> in 2</w:t>
      </w:r>
      <w:r w:rsidRPr="00E378DE">
        <w:rPr>
          <w:rFonts w:ascii="Arial" w:hAnsi="Arial" w:cs="Arial"/>
          <w:vertAlign w:val="superscript"/>
        </w:rPr>
        <w:t>nd</w:t>
      </w:r>
      <w:r>
        <w:rPr>
          <w:rFonts w:ascii="Arial" w:hAnsi="Arial" w:cs="Arial"/>
        </w:rPr>
        <w:t xml:space="preserve"> camp. </w:t>
      </w:r>
      <w:r w:rsidR="005C6DE2" w:rsidRPr="002C5545">
        <w:rPr>
          <w:rFonts w:ascii="Arial" w:hAnsi="Arial" w:cs="Arial"/>
        </w:rPr>
        <w:t xml:space="preserve">All </w:t>
      </w:r>
      <w:r>
        <w:rPr>
          <w:rFonts w:ascii="Arial" w:hAnsi="Arial" w:cs="Arial"/>
        </w:rPr>
        <w:t xml:space="preserve">selected </w:t>
      </w:r>
      <w:r w:rsidR="005C6DE2" w:rsidRPr="002C5545">
        <w:rPr>
          <w:rFonts w:ascii="Arial" w:hAnsi="Arial" w:cs="Arial"/>
        </w:rPr>
        <w:t xml:space="preserve">cataract patients were operated </w:t>
      </w:r>
      <w:r w:rsidR="00664969" w:rsidRPr="002C5545">
        <w:rPr>
          <w:rFonts w:ascii="Arial" w:hAnsi="Arial" w:cs="Arial"/>
        </w:rPr>
        <w:t xml:space="preserve">using small incision cataract surgery </w:t>
      </w:r>
      <w:r w:rsidR="00174224" w:rsidRPr="002C5545">
        <w:rPr>
          <w:rFonts w:ascii="Arial" w:hAnsi="Arial" w:cs="Arial"/>
        </w:rPr>
        <w:t xml:space="preserve">(SICS) </w:t>
      </w:r>
      <w:r w:rsidR="00664969" w:rsidRPr="002C5545">
        <w:rPr>
          <w:rFonts w:ascii="Arial" w:hAnsi="Arial" w:cs="Arial"/>
        </w:rPr>
        <w:t xml:space="preserve">procedure </w:t>
      </w:r>
      <w:r w:rsidR="005C6DE2" w:rsidRPr="002C5545">
        <w:rPr>
          <w:rFonts w:ascii="Arial" w:hAnsi="Arial" w:cs="Arial"/>
        </w:rPr>
        <w:t>with intraocular lens</w:t>
      </w:r>
      <w:r w:rsidR="00664969" w:rsidRPr="002C5545">
        <w:rPr>
          <w:rFonts w:ascii="Arial" w:hAnsi="Arial" w:cs="Arial"/>
        </w:rPr>
        <w:t xml:space="preserve"> (IOL)</w:t>
      </w:r>
      <w:r w:rsidR="005C6DE2" w:rsidRPr="002C5545">
        <w:rPr>
          <w:rFonts w:ascii="Arial" w:hAnsi="Arial" w:cs="Arial"/>
        </w:rPr>
        <w:t xml:space="preserve"> implantation</w:t>
      </w:r>
      <w:r w:rsidR="00664969" w:rsidRPr="002C5545">
        <w:rPr>
          <w:rFonts w:ascii="Arial" w:hAnsi="Arial" w:cs="Arial"/>
        </w:rPr>
        <w:t xml:space="preserve"> after calculation of IOL power using biometry</w:t>
      </w:r>
      <w:r w:rsidR="005C6DE2" w:rsidRPr="002C5545">
        <w:rPr>
          <w:rFonts w:ascii="Arial" w:hAnsi="Arial" w:cs="Arial"/>
        </w:rPr>
        <w:t xml:space="preserve">. </w:t>
      </w:r>
    </w:p>
    <w:p w:rsidR="001D21F3" w:rsidRPr="002C5545" w:rsidRDefault="001D21F3" w:rsidP="002C5545">
      <w:pPr>
        <w:spacing w:line="276" w:lineRule="auto"/>
        <w:jc w:val="both"/>
        <w:rPr>
          <w:rFonts w:ascii="Arial" w:hAnsi="Arial" w:cs="Arial"/>
          <w:b/>
          <w:u w:val="single"/>
        </w:rPr>
      </w:pPr>
      <w:r>
        <w:rPr>
          <w:rFonts w:ascii="Arial" w:hAnsi="Arial" w:cs="Arial"/>
        </w:rPr>
        <w:t>Total patients operated 163 (Male – 66 and Female – 97) in first eye camp and 290 (Male – 109 and Female – 181) in 2</w:t>
      </w:r>
      <w:r w:rsidRPr="001D21F3">
        <w:rPr>
          <w:rFonts w:ascii="Arial" w:hAnsi="Arial" w:cs="Arial"/>
          <w:vertAlign w:val="superscript"/>
        </w:rPr>
        <w:t>nd</w:t>
      </w:r>
      <w:r>
        <w:rPr>
          <w:rFonts w:ascii="Arial" w:hAnsi="Arial" w:cs="Arial"/>
        </w:rPr>
        <w:t xml:space="preserve"> eye camp</w:t>
      </w:r>
      <w:r w:rsidR="00FE11C7">
        <w:rPr>
          <w:rFonts w:ascii="Arial" w:hAnsi="Arial" w:cs="Arial"/>
        </w:rPr>
        <w:t xml:space="preserve">. Like in Nepal here also more female </w:t>
      </w:r>
      <w:proofErr w:type="gramStart"/>
      <w:r w:rsidR="000B66BE">
        <w:rPr>
          <w:rFonts w:ascii="Arial" w:hAnsi="Arial" w:cs="Arial"/>
        </w:rPr>
        <w:t>are</w:t>
      </w:r>
      <w:proofErr w:type="gramEnd"/>
      <w:r w:rsidR="000B66BE">
        <w:rPr>
          <w:rFonts w:ascii="Arial" w:hAnsi="Arial" w:cs="Arial"/>
        </w:rPr>
        <w:t xml:space="preserve"> </w:t>
      </w:r>
      <w:r w:rsidR="00FE11C7">
        <w:rPr>
          <w:rFonts w:ascii="Arial" w:hAnsi="Arial" w:cs="Arial"/>
        </w:rPr>
        <w:t>getting</w:t>
      </w:r>
      <w:r w:rsidR="000B66BE">
        <w:rPr>
          <w:rFonts w:ascii="Arial" w:hAnsi="Arial" w:cs="Arial"/>
        </w:rPr>
        <w:t xml:space="preserve"> benefits from</w:t>
      </w:r>
      <w:r w:rsidR="00FE11C7">
        <w:rPr>
          <w:rFonts w:ascii="Arial" w:hAnsi="Arial" w:cs="Arial"/>
        </w:rPr>
        <w:t xml:space="preserve"> eye camp service then the male.</w:t>
      </w:r>
    </w:p>
    <w:p w:rsidR="002C5545" w:rsidRPr="002C5545" w:rsidRDefault="00751947" w:rsidP="002C5545">
      <w:pPr>
        <w:spacing w:line="276" w:lineRule="auto"/>
        <w:rPr>
          <w:rFonts w:ascii="Arial" w:hAnsi="Arial" w:cs="Arial"/>
        </w:rPr>
      </w:pPr>
      <w:r w:rsidRPr="002C5545">
        <w:rPr>
          <w:rFonts w:ascii="Arial" w:hAnsi="Arial" w:cs="Arial"/>
        </w:rPr>
        <w:t xml:space="preserve">Operated </w:t>
      </w:r>
      <w:r w:rsidR="00FF22E2" w:rsidRPr="002C5545">
        <w:rPr>
          <w:rFonts w:ascii="Arial" w:hAnsi="Arial" w:cs="Arial"/>
        </w:rPr>
        <w:t xml:space="preserve">patients were discharged </w:t>
      </w:r>
      <w:r w:rsidR="008B0379" w:rsidRPr="002C5545">
        <w:rPr>
          <w:rFonts w:ascii="Arial" w:hAnsi="Arial" w:cs="Arial"/>
        </w:rPr>
        <w:t>next day</w:t>
      </w:r>
      <w:r w:rsidRPr="002C5545">
        <w:rPr>
          <w:rFonts w:ascii="Arial" w:hAnsi="Arial" w:cs="Arial"/>
        </w:rPr>
        <w:t xml:space="preserve"> </w:t>
      </w:r>
      <w:r w:rsidR="00664969" w:rsidRPr="002C5545">
        <w:rPr>
          <w:rFonts w:ascii="Arial" w:hAnsi="Arial" w:cs="Arial"/>
        </w:rPr>
        <w:t>of surgery</w:t>
      </w:r>
      <w:r w:rsidRPr="002C5545">
        <w:rPr>
          <w:rFonts w:ascii="Arial" w:hAnsi="Arial" w:cs="Arial"/>
        </w:rPr>
        <w:t xml:space="preserve"> with </w:t>
      </w:r>
      <w:r w:rsidR="00664969" w:rsidRPr="002C5545">
        <w:rPr>
          <w:rFonts w:ascii="Arial" w:hAnsi="Arial" w:cs="Arial"/>
        </w:rPr>
        <w:t>required</w:t>
      </w:r>
      <w:r w:rsidRPr="002C5545">
        <w:rPr>
          <w:rFonts w:ascii="Arial" w:hAnsi="Arial" w:cs="Arial"/>
        </w:rPr>
        <w:t xml:space="preserve"> medicines</w:t>
      </w:r>
      <w:r w:rsidR="00174224" w:rsidRPr="002C5545">
        <w:rPr>
          <w:rFonts w:ascii="Arial" w:hAnsi="Arial" w:cs="Arial"/>
        </w:rPr>
        <w:t xml:space="preserve"> and sun glass free of cost. C</w:t>
      </w:r>
      <w:r w:rsidRPr="002C5545">
        <w:rPr>
          <w:rFonts w:ascii="Arial" w:hAnsi="Arial" w:cs="Arial"/>
        </w:rPr>
        <w:t>ounseling for postoperative care</w:t>
      </w:r>
      <w:r w:rsidR="00174224" w:rsidRPr="002C5545">
        <w:rPr>
          <w:rFonts w:ascii="Arial" w:hAnsi="Arial" w:cs="Arial"/>
        </w:rPr>
        <w:t xml:space="preserve"> was done to the patients and their attendant</w:t>
      </w:r>
      <w:r w:rsidRPr="002C5545">
        <w:rPr>
          <w:rFonts w:ascii="Arial" w:hAnsi="Arial" w:cs="Arial"/>
        </w:rPr>
        <w:t xml:space="preserve">. </w:t>
      </w:r>
      <w:r w:rsidR="00A178C4" w:rsidRPr="002C5545">
        <w:rPr>
          <w:rFonts w:ascii="Arial" w:hAnsi="Arial" w:cs="Arial"/>
        </w:rPr>
        <w:t>P</w:t>
      </w:r>
      <w:r w:rsidRPr="002C5545">
        <w:rPr>
          <w:rFonts w:ascii="Arial" w:hAnsi="Arial" w:cs="Arial"/>
        </w:rPr>
        <w:t>atients were found satisfied with the gained better vision</w:t>
      </w:r>
      <w:r w:rsidR="00A178C4" w:rsidRPr="002C5545">
        <w:rPr>
          <w:rFonts w:ascii="Arial" w:hAnsi="Arial" w:cs="Arial"/>
        </w:rPr>
        <w:t xml:space="preserve"> on discharge</w:t>
      </w:r>
      <w:r w:rsidRPr="002C5545">
        <w:rPr>
          <w:rFonts w:ascii="Arial" w:hAnsi="Arial" w:cs="Arial"/>
        </w:rPr>
        <w:t>.</w:t>
      </w:r>
      <w:r w:rsidR="00D664CF" w:rsidRPr="002C5545">
        <w:rPr>
          <w:rFonts w:ascii="Arial" w:hAnsi="Arial" w:cs="Arial"/>
        </w:rPr>
        <w:t xml:space="preserve"> </w:t>
      </w:r>
      <w:r w:rsidR="00174224" w:rsidRPr="002C5545">
        <w:rPr>
          <w:rFonts w:ascii="Arial" w:hAnsi="Arial" w:cs="Arial"/>
        </w:rPr>
        <w:t>Post-operative</w:t>
      </w:r>
      <w:r w:rsidR="00A178C4" w:rsidRPr="002C5545">
        <w:rPr>
          <w:rFonts w:ascii="Arial" w:hAnsi="Arial" w:cs="Arial"/>
        </w:rPr>
        <w:t xml:space="preserve"> follow up </w:t>
      </w:r>
      <w:r w:rsidR="00D664CF" w:rsidRPr="002C5545">
        <w:rPr>
          <w:rFonts w:ascii="Arial" w:hAnsi="Arial" w:cs="Arial"/>
        </w:rPr>
        <w:t xml:space="preserve">was done </w:t>
      </w:r>
      <w:r w:rsidR="00FE11C7">
        <w:rPr>
          <w:rFonts w:ascii="Arial" w:hAnsi="Arial" w:cs="Arial"/>
        </w:rPr>
        <w:t xml:space="preserve">by Dr. </w:t>
      </w:r>
      <w:proofErr w:type="spellStart"/>
      <w:r w:rsidR="00FE11C7">
        <w:rPr>
          <w:rFonts w:ascii="Arial" w:hAnsi="Arial" w:cs="Arial"/>
        </w:rPr>
        <w:t>Bidya</w:t>
      </w:r>
      <w:proofErr w:type="spellEnd"/>
      <w:r w:rsidR="00FE11C7">
        <w:rPr>
          <w:rFonts w:ascii="Arial" w:hAnsi="Arial" w:cs="Arial"/>
        </w:rPr>
        <w:t xml:space="preserve"> and one staff from TCEH on </w:t>
      </w:r>
      <w:r w:rsidR="00203175" w:rsidRPr="002C5545">
        <w:rPr>
          <w:rFonts w:ascii="Arial" w:hAnsi="Arial" w:cs="Arial"/>
        </w:rPr>
        <w:t>2</w:t>
      </w:r>
      <w:r w:rsidR="000858C9">
        <w:rPr>
          <w:rFonts w:ascii="Arial" w:hAnsi="Arial" w:cs="Arial"/>
        </w:rPr>
        <w:t>8</w:t>
      </w:r>
      <w:r w:rsidR="00203175" w:rsidRPr="002C5545">
        <w:rPr>
          <w:rFonts w:ascii="Arial" w:hAnsi="Arial" w:cs="Arial"/>
          <w:vertAlign w:val="superscript"/>
        </w:rPr>
        <w:t>th</w:t>
      </w:r>
      <w:r w:rsidR="000858C9">
        <w:rPr>
          <w:rFonts w:ascii="Arial" w:hAnsi="Arial" w:cs="Arial"/>
        </w:rPr>
        <w:t xml:space="preserve"> July 2018 for 1</w:t>
      </w:r>
      <w:proofErr w:type="gramStart"/>
      <w:r w:rsidR="000858C9" w:rsidRPr="000858C9">
        <w:rPr>
          <w:rFonts w:ascii="Arial" w:hAnsi="Arial" w:cs="Arial"/>
          <w:vertAlign w:val="superscript"/>
        </w:rPr>
        <w:t>st</w:t>
      </w:r>
      <w:r w:rsidR="000858C9">
        <w:rPr>
          <w:rFonts w:ascii="Arial" w:hAnsi="Arial" w:cs="Arial"/>
        </w:rPr>
        <w:t xml:space="preserve">  eye</w:t>
      </w:r>
      <w:proofErr w:type="gramEnd"/>
      <w:r w:rsidR="000858C9">
        <w:rPr>
          <w:rFonts w:ascii="Arial" w:hAnsi="Arial" w:cs="Arial"/>
        </w:rPr>
        <w:t xml:space="preserve"> camp, out of 163 eye surgeries 154 </w:t>
      </w:r>
      <w:r w:rsidR="001D21F3">
        <w:rPr>
          <w:rFonts w:ascii="Arial" w:hAnsi="Arial" w:cs="Arial"/>
        </w:rPr>
        <w:t xml:space="preserve">(94.5%) </w:t>
      </w:r>
      <w:r w:rsidR="000858C9">
        <w:rPr>
          <w:rFonts w:ascii="Arial" w:hAnsi="Arial" w:cs="Arial"/>
        </w:rPr>
        <w:t>came for follow up</w:t>
      </w:r>
      <w:r w:rsidR="002C5545">
        <w:rPr>
          <w:rFonts w:ascii="Arial" w:hAnsi="Arial" w:cs="Arial"/>
        </w:rPr>
        <w:t xml:space="preserve"> and</w:t>
      </w:r>
      <w:r w:rsidR="000858C9">
        <w:rPr>
          <w:rFonts w:ascii="Arial" w:hAnsi="Arial" w:cs="Arial"/>
        </w:rPr>
        <w:t xml:space="preserve">  follow up for 2</w:t>
      </w:r>
      <w:r w:rsidR="000858C9" w:rsidRPr="000858C9">
        <w:rPr>
          <w:rFonts w:ascii="Arial" w:hAnsi="Arial" w:cs="Arial"/>
          <w:vertAlign w:val="superscript"/>
        </w:rPr>
        <w:t>nd</w:t>
      </w:r>
      <w:r w:rsidR="000858C9">
        <w:rPr>
          <w:rFonts w:ascii="Arial" w:hAnsi="Arial" w:cs="Arial"/>
        </w:rPr>
        <w:t xml:space="preserve"> eye camp was done on 9</w:t>
      </w:r>
      <w:r w:rsidR="000858C9" w:rsidRPr="000858C9">
        <w:rPr>
          <w:rFonts w:ascii="Arial" w:hAnsi="Arial" w:cs="Arial"/>
          <w:vertAlign w:val="superscript"/>
        </w:rPr>
        <w:t>th</w:t>
      </w:r>
      <w:r w:rsidR="000858C9">
        <w:rPr>
          <w:rFonts w:ascii="Arial" w:hAnsi="Arial" w:cs="Arial"/>
        </w:rPr>
        <w:t xml:space="preserve"> September</w:t>
      </w:r>
      <w:r w:rsidR="002C5545">
        <w:rPr>
          <w:rFonts w:ascii="Arial" w:hAnsi="Arial" w:cs="Arial"/>
        </w:rPr>
        <w:t xml:space="preserve"> </w:t>
      </w:r>
      <w:r w:rsidR="000858C9">
        <w:rPr>
          <w:rFonts w:ascii="Arial" w:hAnsi="Arial" w:cs="Arial"/>
        </w:rPr>
        <w:t xml:space="preserve">2018 out of 290 eye surgeries </w:t>
      </w:r>
      <w:r w:rsidR="00E378DE">
        <w:rPr>
          <w:rFonts w:ascii="Arial" w:hAnsi="Arial" w:cs="Arial"/>
        </w:rPr>
        <w:t>275</w:t>
      </w:r>
      <w:r w:rsidR="001D21F3">
        <w:rPr>
          <w:rFonts w:ascii="Arial" w:hAnsi="Arial" w:cs="Arial"/>
        </w:rPr>
        <w:t xml:space="preserve"> (94.8)</w:t>
      </w:r>
      <w:r w:rsidR="00E378DE">
        <w:rPr>
          <w:rFonts w:ascii="Arial" w:hAnsi="Arial" w:cs="Arial"/>
        </w:rPr>
        <w:t xml:space="preserve"> patients came for follow up checkup</w:t>
      </w:r>
      <w:r w:rsidR="002C5545">
        <w:rPr>
          <w:rFonts w:ascii="Arial" w:hAnsi="Arial" w:cs="Arial"/>
        </w:rPr>
        <w:t>. This is highest rate of follow up patients we ever seen in our programs.</w:t>
      </w:r>
      <w:r w:rsidR="00E378DE">
        <w:rPr>
          <w:rFonts w:ascii="Arial" w:hAnsi="Arial" w:cs="Arial"/>
        </w:rPr>
        <w:t xml:space="preserve"> During follow up we checke</w:t>
      </w:r>
      <w:r w:rsidR="000B66BE">
        <w:rPr>
          <w:rFonts w:ascii="Arial" w:hAnsi="Arial" w:cs="Arial"/>
        </w:rPr>
        <w:t>d vision</w:t>
      </w:r>
      <w:r w:rsidR="00E378DE">
        <w:rPr>
          <w:rFonts w:ascii="Arial" w:hAnsi="Arial" w:cs="Arial"/>
        </w:rPr>
        <w:t xml:space="preserve"> and all patients were checked in </w:t>
      </w:r>
      <w:proofErr w:type="spellStart"/>
      <w:r w:rsidR="00E378DE">
        <w:rPr>
          <w:rFonts w:ascii="Arial" w:hAnsi="Arial" w:cs="Arial"/>
        </w:rPr>
        <w:t>Slitlamp</w:t>
      </w:r>
      <w:proofErr w:type="spellEnd"/>
      <w:r w:rsidR="00E378DE">
        <w:rPr>
          <w:rFonts w:ascii="Arial" w:hAnsi="Arial" w:cs="Arial"/>
        </w:rPr>
        <w:t>, those who need additional medicine were prescribed.</w:t>
      </w:r>
    </w:p>
    <w:p w:rsidR="00A317DB" w:rsidRDefault="002C5545" w:rsidP="00BB67DE">
      <w:pPr>
        <w:spacing w:line="276" w:lineRule="auto"/>
        <w:jc w:val="both"/>
        <w:rPr>
          <w:rFonts w:ascii="Arial" w:hAnsi="Arial" w:cs="Arial"/>
        </w:rPr>
      </w:pPr>
      <w:r>
        <w:rPr>
          <w:rFonts w:ascii="Arial" w:hAnsi="Arial" w:cs="Arial"/>
        </w:rPr>
        <w:t>There were total 18</w:t>
      </w:r>
      <w:r w:rsidR="00174224" w:rsidRPr="002C5545">
        <w:rPr>
          <w:rFonts w:ascii="Arial" w:hAnsi="Arial" w:cs="Arial"/>
        </w:rPr>
        <w:t xml:space="preserve"> technical staffs involved in the eye camp including one </w:t>
      </w:r>
      <w:r w:rsidR="00961B5E">
        <w:rPr>
          <w:rFonts w:ascii="Arial" w:hAnsi="Arial" w:cs="Arial"/>
        </w:rPr>
        <w:t xml:space="preserve">Nepali </w:t>
      </w:r>
      <w:r w:rsidR="00174224" w:rsidRPr="002C5545">
        <w:rPr>
          <w:rFonts w:ascii="Arial" w:hAnsi="Arial" w:cs="Arial"/>
        </w:rPr>
        <w:t>s</w:t>
      </w:r>
      <w:r w:rsidR="00E378DE">
        <w:rPr>
          <w:rFonts w:ascii="Arial" w:hAnsi="Arial" w:cs="Arial"/>
        </w:rPr>
        <w:t>urgeon</w:t>
      </w:r>
      <w:r>
        <w:rPr>
          <w:rFonts w:ascii="Arial" w:hAnsi="Arial" w:cs="Arial"/>
        </w:rPr>
        <w:t xml:space="preserve"> </w:t>
      </w:r>
      <w:r w:rsidR="00174224" w:rsidRPr="002C5545">
        <w:rPr>
          <w:rFonts w:ascii="Arial" w:hAnsi="Arial" w:cs="Arial"/>
        </w:rPr>
        <w:t xml:space="preserve">and </w:t>
      </w:r>
      <w:r w:rsidR="00E378DE">
        <w:rPr>
          <w:rFonts w:ascii="Arial" w:hAnsi="Arial" w:cs="Arial"/>
        </w:rPr>
        <w:t xml:space="preserve">two Op-techs from Nepal, </w:t>
      </w:r>
      <w:r w:rsidR="00AE521D" w:rsidRPr="002C5545">
        <w:rPr>
          <w:rFonts w:ascii="Arial" w:hAnsi="Arial" w:cs="Arial"/>
        </w:rPr>
        <w:t>one Medial Officer and two nurs</w:t>
      </w:r>
      <w:r w:rsidR="00982DC4" w:rsidRPr="002C5545">
        <w:rPr>
          <w:rFonts w:ascii="Arial" w:hAnsi="Arial" w:cs="Arial"/>
        </w:rPr>
        <w:t>es from local general hospital</w:t>
      </w:r>
      <w:r w:rsidR="00AE521D" w:rsidRPr="002C5545">
        <w:rPr>
          <w:rFonts w:ascii="Arial" w:hAnsi="Arial" w:cs="Arial"/>
        </w:rPr>
        <w:t xml:space="preserve"> also helped in the camp.</w:t>
      </w:r>
      <w:r w:rsidR="00982DC4" w:rsidRPr="002C5545">
        <w:rPr>
          <w:rFonts w:ascii="Arial" w:hAnsi="Arial" w:cs="Arial"/>
        </w:rPr>
        <w:t xml:space="preserve"> Besides </w:t>
      </w:r>
      <w:proofErr w:type="gramStart"/>
      <w:r w:rsidR="00982DC4" w:rsidRPr="002C5545">
        <w:rPr>
          <w:rFonts w:ascii="Arial" w:hAnsi="Arial" w:cs="Arial"/>
        </w:rPr>
        <w:t>that</w:t>
      </w:r>
      <w:proofErr w:type="gramEnd"/>
      <w:r w:rsidR="00982DC4" w:rsidRPr="002C5545">
        <w:rPr>
          <w:rFonts w:ascii="Arial" w:hAnsi="Arial" w:cs="Arial"/>
        </w:rPr>
        <w:t xml:space="preserve"> monks and social worker from local community also did volunteer service. </w:t>
      </w:r>
      <w:r w:rsidR="00FE11C7">
        <w:rPr>
          <w:rFonts w:ascii="Arial" w:hAnsi="Arial" w:cs="Arial"/>
        </w:rPr>
        <w:t xml:space="preserve">Follow up checkup was done by Dr. </w:t>
      </w:r>
      <w:proofErr w:type="spellStart"/>
      <w:r w:rsidR="00FE11C7">
        <w:rPr>
          <w:rFonts w:ascii="Arial" w:hAnsi="Arial" w:cs="Arial"/>
        </w:rPr>
        <w:t>Bidya</w:t>
      </w:r>
      <w:proofErr w:type="spellEnd"/>
      <w:r w:rsidR="00FE11C7">
        <w:rPr>
          <w:rFonts w:ascii="Arial" w:hAnsi="Arial" w:cs="Arial"/>
        </w:rPr>
        <w:t xml:space="preserve"> and helped by one staff from </w:t>
      </w:r>
      <w:proofErr w:type="spellStart"/>
      <w:r w:rsidR="00FE11C7">
        <w:rPr>
          <w:rFonts w:ascii="Arial" w:hAnsi="Arial" w:cs="Arial"/>
        </w:rPr>
        <w:t>Htee</w:t>
      </w:r>
      <w:proofErr w:type="spellEnd"/>
      <w:r w:rsidR="00FE11C7">
        <w:rPr>
          <w:rFonts w:ascii="Arial" w:hAnsi="Arial" w:cs="Arial"/>
        </w:rPr>
        <w:t xml:space="preserve"> </w:t>
      </w:r>
      <w:proofErr w:type="spellStart"/>
      <w:r w:rsidR="00FE11C7">
        <w:rPr>
          <w:rFonts w:ascii="Arial" w:hAnsi="Arial" w:cs="Arial"/>
        </w:rPr>
        <w:t>Saung</w:t>
      </w:r>
      <w:proofErr w:type="spellEnd"/>
      <w:r w:rsidR="00FE11C7">
        <w:rPr>
          <w:rFonts w:ascii="Arial" w:hAnsi="Arial" w:cs="Arial"/>
        </w:rPr>
        <w:t xml:space="preserve"> and two </w:t>
      </w:r>
      <w:proofErr w:type="spellStart"/>
      <w:r w:rsidR="00FE11C7">
        <w:rPr>
          <w:rFonts w:ascii="Arial" w:hAnsi="Arial" w:cs="Arial"/>
        </w:rPr>
        <w:t>Wakema</w:t>
      </w:r>
      <w:proofErr w:type="spellEnd"/>
      <w:r w:rsidR="00FE11C7">
        <w:rPr>
          <w:rFonts w:ascii="Arial" w:hAnsi="Arial" w:cs="Arial"/>
        </w:rPr>
        <w:t xml:space="preserve"> staffs.</w:t>
      </w:r>
    </w:p>
    <w:p w:rsidR="00FE11C7" w:rsidRDefault="00FE11C7" w:rsidP="00BB67DE">
      <w:pPr>
        <w:spacing w:line="276" w:lineRule="auto"/>
        <w:jc w:val="both"/>
        <w:rPr>
          <w:rFonts w:ascii="Arial" w:hAnsi="Arial" w:cs="Arial"/>
        </w:rPr>
      </w:pPr>
    </w:p>
    <w:p w:rsidR="00FE11C7" w:rsidRPr="00FE11C7" w:rsidRDefault="00FE11C7" w:rsidP="00BB67DE">
      <w:pPr>
        <w:spacing w:line="276" w:lineRule="auto"/>
        <w:jc w:val="both"/>
        <w:rPr>
          <w:rFonts w:ascii="Arial" w:hAnsi="Arial" w:cs="Arial"/>
          <w:b/>
        </w:rPr>
      </w:pPr>
      <w:r w:rsidRPr="00FE11C7">
        <w:rPr>
          <w:rFonts w:ascii="Arial" w:hAnsi="Arial" w:cs="Arial"/>
          <w:b/>
        </w:rPr>
        <w:t>OPD</w:t>
      </w:r>
    </w:p>
    <w:tbl>
      <w:tblPr>
        <w:tblStyle w:val="Tabellrutenett"/>
        <w:tblW w:w="0" w:type="auto"/>
        <w:tblLook w:val="04A0" w:firstRow="1" w:lastRow="0" w:firstColumn="1" w:lastColumn="0" w:noHBand="0" w:noVBand="1"/>
      </w:tblPr>
      <w:tblGrid>
        <w:gridCol w:w="1908"/>
        <w:gridCol w:w="2430"/>
        <w:gridCol w:w="1890"/>
        <w:gridCol w:w="1778"/>
        <w:gridCol w:w="2002"/>
      </w:tblGrid>
      <w:tr w:rsidR="00872D1B" w:rsidTr="00872D1B">
        <w:tc>
          <w:tcPr>
            <w:tcW w:w="1908" w:type="dxa"/>
          </w:tcPr>
          <w:p w:rsidR="00872D1B" w:rsidRDefault="00872D1B" w:rsidP="00BB67DE">
            <w:pPr>
              <w:spacing w:line="276" w:lineRule="auto"/>
              <w:jc w:val="both"/>
              <w:rPr>
                <w:rFonts w:ascii="Arial" w:hAnsi="Arial" w:cs="Arial"/>
              </w:rPr>
            </w:pPr>
          </w:p>
        </w:tc>
        <w:tc>
          <w:tcPr>
            <w:tcW w:w="2430" w:type="dxa"/>
          </w:tcPr>
          <w:p w:rsidR="00872D1B" w:rsidRDefault="00872D1B" w:rsidP="00BB67DE">
            <w:pPr>
              <w:spacing w:line="276" w:lineRule="auto"/>
              <w:jc w:val="both"/>
              <w:rPr>
                <w:rFonts w:ascii="Arial" w:hAnsi="Arial" w:cs="Arial"/>
              </w:rPr>
            </w:pPr>
            <w:r>
              <w:rPr>
                <w:rFonts w:ascii="Arial" w:hAnsi="Arial" w:cs="Arial"/>
              </w:rPr>
              <w:t>Date</w:t>
            </w:r>
          </w:p>
        </w:tc>
        <w:tc>
          <w:tcPr>
            <w:tcW w:w="1890" w:type="dxa"/>
          </w:tcPr>
          <w:p w:rsidR="00872D1B" w:rsidRDefault="00872D1B" w:rsidP="00BB67DE">
            <w:pPr>
              <w:spacing w:line="276" w:lineRule="auto"/>
              <w:jc w:val="both"/>
              <w:rPr>
                <w:rFonts w:ascii="Arial" w:hAnsi="Arial" w:cs="Arial"/>
              </w:rPr>
            </w:pPr>
            <w:r>
              <w:rPr>
                <w:rFonts w:ascii="Arial" w:hAnsi="Arial" w:cs="Arial"/>
              </w:rPr>
              <w:t>Male</w:t>
            </w:r>
          </w:p>
        </w:tc>
        <w:tc>
          <w:tcPr>
            <w:tcW w:w="1778" w:type="dxa"/>
          </w:tcPr>
          <w:p w:rsidR="00872D1B" w:rsidRDefault="00872D1B" w:rsidP="00BB67DE">
            <w:pPr>
              <w:spacing w:line="276" w:lineRule="auto"/>
              <w:jc w:val="both"/>
              <w:rPr>
                <w:rFonts w:ascii="Arial" w:hAnsi="Arial" w:cs="Arial"/>
              </w:rPr>
            </w:pPr>
            <w:r>
              <w:rPr>
                <w:rFonts w:ascii="Arial" w:hAnsi="Arial" w:cs="Arial"/>
              </w:rPr>
              <w:t>Female</w:t>
            </w:r>
          </w:p>
        </w:tc>
        <w:tc>
          <w:tcPr>
            <w:tcW w:w="2002" w:type="dxa"/>
          </w:tcPr>
          <w:p w:rsidR="00872D1B" w:rsidRDefault="00872D1B" w:rsidP="00BB67DE">
            <w:pPr>
              <w:spacing w:line="276" w:lineRule="auto"/>
              <w:jc w:val="both"/>
              <w:rPr>
                <w:rFonts w:ascii="Arial" w:hAnsi="Arial" w:cs="Arial"/>
              </w:rPr>
            </w:pPr>
            <w:r>
              <w:rPr>
                <w:rFonts w:ascii="Arial" w:hAnsi="Arial" w:cs="Arial"/>
              </w:rPr>
              <w:t>Total</w:t>
            </w:r>
          </w:p>
        </w:tc>
      </w:tr>
      <w:tr w:rsidR="00872D1B" w:rsidTr="00872D1B">
        <w:tc>
          <w:tcPr>
            <w:tcW w:w="1908" w:type="dxa"/>
          </w:tcPr>
          <w:p w:rsidR="00872D1B" w:rsidRDefault="00872D1B" w:rsidP="00BB67DE">
            <w:pPr>
              <w:spacing w:line="276" w:lineRule="auto"/>
              <w:jc w:val="both"/>
              <w:rPr>
                <w:rFonts w:ascii="Arial" w:hAnsi="Arial" w:cs="Arial"/>
              </w:rPr>
            </w:pPr>
            <w:r>
              <w:rPr>
                <w:rFonts w:ascii="Arial" w:hAnsi="Arial" w:cs="Arial"/>
              </w:rPr>
              <w:t>1</w:t>
            </w:r>
            <w:r w:rsidRPr="00872D1B">
              <w:rPr>
                <w:rFonts w:ascii="Arial" w:hAnsi="Arial" w:cs="Arial"/>
                <w:vertAlign w:val="superscript"/>
              </w:rPr>
              <w:t>st</w:t>
            </w:r>
            <w:r>
              <w:rPr>
                <w:rFonts w:ascii="Arial" w:hAnsi="Arial" w:cs="Arial"/>
              </w:rPr>
              <w:t xml:space="preserve"> eye camp</w:t>
            </w:r>
          </w:p>
        </w:tc>
        <w:tc>
          <w:tcPr>
            <w:tcW w:w="2430" w:type="dxa"/>
          </w:tcPr>
          <w:p w:rsidR="00872D1B" w:rsidRDefault="00872D1B" w:rsidP="00BB67DE">
            <w:pPr>
              <w:spacing w:line="276" w:lineRule="auto"/>
              <w:jc w:val="both"/>
              <w:rPr>
                <w:rFonts w:ascii="Arial" w:hAnsi="Arial" w:cs="Arial"/>
              </w:rPr>
            </w:pPr>
            <w:r>
              <w:rPr>
                <w:rFonts w:ascii="Arial" w:hAnsi="Arial" w:cs="Arial"/>
              </w:rPr>
              <w:t>11-14 July 2018</w:t>
            </w:r>
          </w:p>
        </w:tc>
        <w:tc>
          <w:tcPr>
            <w:tcW w:w="1890" w:type="dxa"/>
          </w:tcPr>
          <w:p w:rsidR="00872D1B" w:rsidRDefault="00872D1B" w:rsidP="00BB67DE">
            <w:pPr>
              <w:spacing w:line="276" w:lineRule="auto"/>
              <w:jc w:val="both"/>
              <w:rPr>
                <w:rFonts w:ascii="Arial" w:hAnsi="Arial" w:cs="Arial"/>
              </w:rPr>
            </w:pPr>
            <w:r>
              <w:rPr>
                <w:rFonts w:ascii="Arial" w:hAnsi="Arial" w:cs="Arial"/>
              </w:rPr>
              <w:t>207</w:t>
            </w:r>
          </w:p>
        </w:tc>
        <w:tc>
          <w:tcPr>
            <w:tcW w:w="1778" w:type="dxa"/>
          </w:tcPr>
          <w:p w:rsidR="00872D1B" w:rsidRDefault="00872D1B" w:rsidP="00BB67DE">
            <w:pPr>
              <w:spacing w:line="276" w:lineRule="auto"/>
              <w:jc w:val="both"/>
              <w:rPr>
                <w:rFonts w:ascii="Arial" w:hAnsi="Arial" w:cs="Arial"/>
              </w:rPr>
            </w:pPr>
            <w:r>
              <w:rPr>
                <w:rFonts w:ascii="Arial" w:hAnsi="Arial" w:cs="Arial"/>
              </w:rPr>
              <w:t>348</w:t>
            </w:r>
          </w:p>
        </w:tc>
        <w:tc>
          <w:tcPr>
            <w:tcW w:w="2002" w:type="dxa"/>
          </w:tcPr>
          <w:p w:rsidR="00872D1B" w:rsidRDefault="00872D1B" w:rsidP="00BB67DE">
            <w:pPr>
              <w:spacing w:line="276" w:lineRule="auto"/>
              <w:jc w:val="both"/>
              <w:rPr>
                <w:rFonts w:ascii="Arial" w:hAnsi="Arial" w:cs="Arial"/>
              </w:rPr>
            </w:pPr>
            <w:r>
              <w:rPr>
                <w:rFonts w:ascii="Arial" w:hAnsi="Arial" w:cs="Arial"/>
              </w:rPr>
              <w:t>555</w:t>
            </w:r>
          </w:p>
        </w:tc>
      </w:tr>
      <w:tr w:rsidR="00872D1B" w:rsidTr="00872D1B">
        <w:tc>
          <w:tcPr>
            <w:tcW w:w="1908" w:type="dxa"/>
          </w:tcPr>
          <w:p w:rsidR="00872D1B" w:rsidRDefault="00872D1B" w:rsidP="00BB67DE">
            <w:pPr>
              <w:spacing w:line="276" w:lineRule="auto"/>
              <w:jc w:val="both"/>
              <w:rPr>
                <w:rFonts w:ascii="Arial" w:hAnsi="Arial" w:cs="Arial"/>
              </w:rPr>
            </w:pPr>
            <w:r>
              <w:rPr>
                <w:rFonts w:ascii="Arial" w:hAnsi="Arial" w:cs="Arial"/>
              </w:rPr>
              <w:t>2</w:t>
            </w:r>
            <w:r w:rsidRPr="00872D1B">
              <w:rPr>
                <w:rFonts w:ascii="Arial" w:hAnsi="Arial" w:cs="Arial"/>
                <w:vertAlign w:val="superscript"/>
              </w:rPr>
              <w:t>nd</w:t>
            </w:r>
            <w:r>
              <w:rPr>
                <w:rFonts w:ascii="Arial" w:hAnsi="Arial" w:cs="Arial"/>
              </w:rPr>
              <w:t xml:space="preserve"> eye camp</w:t>
            </w:r>
          </w:p>
        </w:tc>
        <w:tc>
          <w:tcPr>
            <w:tcW w:w="2430" w:type="dxa"/>
          </w:tcPr>
          <w:p w:rsidR="00872D1B" w:rsidRDefault="00872D1B" w:rsidP="00BB67DE">
            <w:pPr>
              <w:spacing w:line="276" w:lineRule="auto"/>
              <w:jc w:val="both"/>
              <w:rPr>
                <w:rFonts w:ascii="Arial" w:hAnsi="Arial" w:cs="Arial"/>
              </w:rPr>
            </w:pPr>
            <w:r>
              <w:rPr>
                <w:rFonts w:ascii="Arial" w:hAnsi="Arial" w:cs="Arial"/>
              </w:rPr>
              <w:t>25</w:t>
            </w:r>
            <w:r w:rsidRPr="00872D1B">
              <w:rPr>
                <w:rFonts w:ascii="Arial" w:hAnsi="Arial" w:cs="Arial"/>
                <w:vertAlign w:val="superscript"/>
              </w:rPr>
              <w:t>th</w:t>
            </w:r>
            <w:r>
              <w:rPr>
                <w:rFonts w:ascii="Arial" w:hAnsi="Arial" w:cs="Arial"/>
              </w:rPr>
              <w:t>- 29</w:t>
            </w:r>
            <w:r w:rsidRPr="00872D1B">
              <w:rPr>
                <w:rFonts w:ascii="Arial" w:hAnsi="Arial" w:cs="Arial"/>
                <w:vertAlign w:val="superscript"/>
              </w:rPr>
              <w:t>th</w:t>
            </w:r>
            <w:r>
              <w:rPr>
                <w:rFonts w:ascii="Arial" w:hAnsi="Arial" w:cs="Arial"/>
              </w:rPr>
              <w:t xml:space="preserve"> Aug 2018</w:t>
            </w:r>
          </w:p>
        </w:tc>
        <w:tc>
          <w:tcPr>
            <w:tcW w:w="1890" w:type="dxa"/>
          </w:tcPr>
          <w:p w:rsidR="00872D1B" w:rsidRDefault="00872D1B" w:rsidP="00BB67DE">
            <w:pPr>
              <w:spacing w:line="276" w:lineRule="auto"/>
              <w:jc w:val="both"/>
              <w:rPr>
                <w:rFonts w:ascii="Arial" w:hAnsi="Arial" w:cs="Arial"/>
              </w:rPr>
            </w:pPr>
            <w:r>
              <w:rPr>
                <w:rFonts w:ascii="Arial" w:hAnsi="Arial" w:cs="Arial"/>
              </w:rPr>
              <w:t>325</w:t>
            </w:r>
          </w:p>
        </w:tc>
        <w:tc>
          <w:tcPr>
            <w:tcW w:w="1778" w:type="dxa"/>
          </w:tcPr>
          <w:p w:rsidR="00872D1B" w:rsidRDefault="00872D1B" w:rsidP="00BB67DE">
            <w:pPr>
              <w:spacing w:line="276" w:lineRule="auto"/>
              <w:jc w:val="both"/>
              <w:rPr>
                <w:rFonts w:ascii="Arial" w:hAnsi="Arial" w:cs="Arial"/>
              </w:rPr>
            </w:pPr>
            <w:r>
              <w:rPr>
                <w:rFonts w:ascii="Arial" w:hAnsi="Arial" w:cs="Arial"/>
              </w:rPr>
              <w:t>630</w:t>
            </w:r>
          </w:p>
        </w:tc>
        <w:tc>
          <w:tcPr>
            <w:tcW w:w="2002" w:type="dxa"/>
          </w:tcPr>
          <w:p w:rsidR="00872D1B" w:rsidRDefault="00872D1B" w:rsidP="00BB67DE">
            <w:pPr>
              <w:spacing w:line="276" w:lineRule="auto"/>
              <w:jc w:val="both"/>
              <w:rPr>
                <w:rFonts w:ascii="Arial" w:hAnsi="Arial" w:cs="Arial"/>
              </w:rPr>
            </w:pPr>
            <w:r>
              <w:rPr>
                <w:rFonts w:ascii="Arial" w:hAnsi="Arial" w:cs="Arial"/>
              </w:rPr>
              <w:t>955</w:t>
            </w:r>
          </w:p>
        </w:tc>
      </w:tr>
      <w:tr w:rsidR="00872D1B" w:rsidTr="00872D1B">
        <w:tc>
          <w:tcPr>
            <w:tcW w:w="1908" w:type="dxa"/>
          </w:tcPr>
          <w:p w:rsidR="00872D1B" w:rsidRDefault="00872D1B" w:rsidP="00BB67DE">
            <w:pPr>
              <w:spacing w:line="276" w:lineRule="auto"/>
              <w:jc w:val="both"/>
              <w:rPr>
                <w:rFonts w:ascii="Arial" w:hAnsi="Arial" w:cs="Arial"/>
              </w:rPr>
            </w:pPr>
            <w:r>
              <w:rPr>
                <w:rFonts w:ascii="Arial" w:hAnsi="Arial" w:cs="Arial"/>
              </w:rPr>
              <w:t>Total</w:t>
            </w:r>
          </w:p>
        </w:tc>
        <w:tc>
          <w:tcPr>
            <w:tcW w:w="2430" w:type="dxa"/>
          </w:tcPr>
          <w:p w:rsidR="00872D1B" w:rsidRDefault="00872D1B" w:rsidP="00BB67DE">
            <w:pPr>
              <w:spacing w:line="276" w:lineRule="auto"/>
              <w:jc w:val="both"/>
              <w:rPr>
                <w:rFonts w:ascii="Arial" w:hAnsi="Arial" w:cs="Arial"/>
              </w:rPr>
            </w:pPr>
          </w:p>
        </w:tc>
        <w:tc>
          <w:tcPr>
            <w:tcW w:w="1890" w:type="dxa"/>
          </w:tcPr>
          <w:p w:rsidR="00872D1B" w:rsidRDefault="00872D1B" w:rsidP="00BB67DE">
            <w:pPr>
              <w:spacing w:line="276" w:lineRule="auto"/>
              <w:jc w:val="both"/>
              <w:rPr>
                <w:rFonts w:ascii="Arial" w:hAnsi="Arial" w:cs="Arial"/>
              </w:rPr>
            </w:pPr>
            <w:r>
              <w:rPr>
                <w:rFonts w:ascii="Arial" w:hAnsi="Arial" w:cs="Arial"/>
              </w:rPr>
              <w:t>532</w:t>
            </w:r>
          </w:p>
        </w:tc>
        <w:tc>
          <w:tcPr>
            <w:tcW w:w="1778" w:type="dxa"/>
          </w:tcPr>
          <w:p w:rsidR="00872D1B" w:rsidRDefault="00872D1B" w:rsidP="00BB67DE">
            <w:pPr>
              <w:spacing w:line="276" w:lineRule="auto"/>
              <w:jc w:val="both"/>
              <w:rPr>
                <w:rFonts w:ascii="Arial" w:hAnsi="Arial" w:cs="Arial"/>
              </w:rPr>
            </w:pPr>
            <w:r>
              <w:rPr>
                <w:rFonts w:ascii="Arial" w:hAnsi="Arial" w:cs="Arial"/>
              </w:rPr>
              <w:t>978</w:t>
            </w:r>
          </w:p>
        </w:tc>
        <w:tc>
          <w:tcPr>
            <w:tcW w:w="2002" w:type="dxa"/>
          </w:tcPr>
          <w:p w:rsidR="00872D1B" w:rsidRDefault="00872D1B" w:rsidP="00BB67DE">
            <w:pPr>
              <w:spacing w:line="276" w:lineRule="auto"/>
              <w:jc w:val="both"/>
              <w:rPr>
                <w:rFonts w:ascii="Arial" w:hAnsi="Arial" w:cs="Arial"/>
              </w:rPr>
            </w:pPr>
            <w:r>
              <w:rPr>
                <w:rFonts w:ascii="Arial" w:hAnsi="Arial" w:cs="Arial"/>
              </w:rPr>
              <w:t>1510</w:t>
            </w:r>
          </w:p>
        </w:tc>
      </w:tr>
    </w:tbl>
    <w:p w:rsidR="00FE11C7" w:rsidRPr="002D7DAB" w:rsidRDefault="00FE11C7" w:rsidP="00BB67DE">
      <w:pPr>
        <w:spacing w:line="276" w:lineRule="auto"/>
        <w:jc w:val="both"/>
        <w:rPr>
          <w:rFonts w:ascii="Arial" w:hAnsi="Arial" w:cs="Arial"/>
        </w:rPr>
      </w:pPr>
    </w:p>
    <w:p w:rsidR="00673242" w:rsidRPr="00872D1B" w:rsidRDefault="00673242" w:rsidP="00961B5E">
      <w:pPr>
        <w:spacing w:line="276" w:lineRule="auto"/>
        <w:jc w:val="both"/>
        <w:rPr>
          <w:rFonts w:ascii="Arial" w:hAnsi="Arial" w:cs="Arial"/>
          <w:b/>
          <w:sz w:val="28"/>
          <w:szCs w:val="28"/>
        </w:rPr>
      </w:pPr>
    </w:p>
    <w:p w:rsidR="00776CA2" w:rsidRDefault="00776CA2" w:rsidP="00961B5E">
      <w:pPr>
        <w:spacing w:line="276" w:lineRule="auto"/>
        <w:jc w:val="both"/>
        <w:rPr>
          <w:rFonts w:ascii="Arial" w:hAnsi="Arial" w:cs="Arial"/>
          <w:b/>
          <w:sz w:val="28"/>
          <w:szCs w:val="28"/>
        </w:rPr>
      </w:pPr>
    </w:p>
    <w:p w:rsidR="00F7303B" w:rsidRPr="00872D1B" w:rsidRDefault="00872D1B" w:rsidP="00961B5E">
      <w:pPr>
        <w:spacing w:line="276" w:lineRule="auto"/>
        <w:jc w:val="both"/>
        <w:rPr>
          <w:rFonts w:ascii="Arial" w:hAnsi="Arial" w:cs="Arial"/>
          <w:b/>
          <w:sz w:val="28"/>
          <w:szCs w:val="28"/>
        </w:rPr>
      </w:pPr>
      <w:r w:rsidRPr="00872D1B">
        <w:rPr>
          <w:rFonts w:ascii="Arial" w:hAnsi="Arial" w:cs="Arial"/>
          <w:b/>
          <w:sz w:val="28"/>
          <w:szCs w:val="28"/>
        </w:rPr>
        <w:t>Surgery</w:t>
      </w:r>
    </w:p>
    <w:tbl>
      <w:tblPr>
        <w:tblStyle w:val="Tabellrutenett"/>
        <w:tblW w:w="0" w:type="auto"/>
        <w:tblLook w:val="04A0" w:firstRow="1" w:lastRow="0" w:firstColumn="1" w:lastColumn="0" w:noHBand="0" w:noVBand="1"/>
      </w:tblPr>
      <w:tblGrid>
        <w:gridCol w:w="2502"/>
        <w:gridCol w:w="2502"/>
        <w:gridCol w:w="2502"/>
        <w:gridCol w:w="2502"/>
      </w:tblGrid>
      <w:tr w:rsidR="00872D1B" w:rsidTr="00872D1B">
        <w:tc>
          <w:tcPr>
            <w:tcW w:w="2502" w:type="dxa"/>
          </w:tcPr>
          <w:p w:rsidR="00872D1B" w:rsidRDefault="00872D1B" w:rsidP="00A24A74">
            <w:pPr>
              <w:spacing w:line="360" w:lineRule="auto"/>
              <w:jc w:val="both"/>
              <w:rPr>
                <w:rFonts w:ascii="Arial" w:hAnsi="Arial" w:cs="Arial"/>
              </w:rPr>
            </w:pPr>
          </w:p>
        </w:tc>
        <w:tc>
          <w:tcPr>
            <w:tcW w:w="2502" w:type="dxa"/>
          </w:tcPr>
          <w:p w:rsidR="00872D1B" w:rsidRDefault="00872D1B" w:rsidP="00A24A74">
            <w:pPr>
              <w:spacing w:line="360" w:lineRule="auto"/>
              <w:jc w:val="both"/>
              <w:rPr>
                <w:rFonts w:ascii="Arial" w:hAnsi="Arial" w:cs="Arial"/>
              </w:rPr>
            </w:pPr>
            <w:r>
              <w:rPr>
                <w:rFonts w:ascii="Arial" w:hAnsi="Arial" w:cs="Arial"/>
              </w:rPr>
              <w:t>Cataract</w:t>
            </w:r>
          </w:p>
        </w:tc>
        <w:tc>
          <w:tcPr>
            <w:tcW w:w="2502" w:type="dxa"/>
          </w:tcPr>
          <w:p w:rsidR="00872D1B" w:rsidRDefault="00872D1B" w:rsidP="00A24A74">
            <w:pPr>
              <w:spacing w:line="360" w:lineRule="auto"/>
              <w:jc w:val="both"/>
              <w:rPr>
                <w:rFonts w:ascii="Arial" w:hAnsi="Arial" w:cs="Arial"/>
              </w:rPr>
            </w:pPr>
            <w:proofErr w:type="spellStart"/>
            <w:r>
              <w:rPr>
                <w:rFonts w:ascii="Arial" w:hAnsi="Arial" w:cs="Arial"/>
              </w:rPr>
              <w:t>Pterigium</w:t>
            </w:r>
            <w:proofErr w:type="spellEnd"/>
          </w:p>
        </w:tc>
        <w:tc>
          <w:tcPr>
            <w:tcW w:w="2502" w:type="dxa"/>
          </w:tcPr>
          <w:p w:rsidR="00872D1B" w:rsidRDefault="00872D1B" w:rsidP="00A24A74">
            <w:pPr>
              <w:spacing w:line="360" w:lineRule="auto"/>
              <w:jc w:val="both"/>
              <w:rPr>
                <w:rFonts w:ascii="Arial" w:hAnsi="Arial" w:cs="Arial"/>
              </w:rPr>
            </w:pPr>
            <w:r>
              <w:rPr>
                <w:rFonts w:ascii="Arial" w:hAnsi="Arial" w:cs="Arial"/>
              </w:rPr>
              <w:t>Total</w:t>
            </w:r>
          </w:p>
        </w:tc>
      </w:tr>
      <w:tr w:rsidR="00872D1B" w:rsidTr="00872D1B">
        <w:tc>
          <w:tcPr>
            <w:tcW w:w="2502" w:type="dxa"/>
          </w:tcPr>
          <w:p w:rsidR="00872D1B" w:rsidRDefault="00B67B3D" w:rsidP="00A24A74">
            <w:pPr>
              <w:spacing w:line="360" w:lineRule="auto"/>
              <w:jc w:val="both"/>
              <w:rPr>
                <w:rFonts w:ascii="Arial" w:hAnsi="Arial" w:cs="Arial"/>
              </w:rPr>
            </w:pPr>
            <w:r>
              <w:rPr>
                <w:rFonts w:ascii="Arial" w:hAnsi="Arial" w:cs="Arial"/>
              </w:rPr>
              <w:t>1</w:t>
            </w:r>
            <w:r w:rsidRPr="00B67B3D">
              <w:rPr>
                <w:rFonts w:ascii="Arial" w:hAnsi="Arial" w:cs="Arial"/>
                <w:vertAlign w:val="superscript"/>
              </w:rPr>
              <w:t>st</w:t>
            </w:r>
            <w:r w:rsidR="00872D1B">
              <w:rPr>
                <w:rFonts w:ascii="Arial" w:hAnsi="Arial" w:cs="Arial"/>
              </w:rPr>
              <w:t xml:space="preserve"> eye camp</w:t>
            </w:r>
          </w:p>
        </w:tc>
        <w:tc>
          <w:tcPr>
            <w:tcW w:w="2502" w:type="dxa"/>
          </w:tcPr>
          <w:p w:rsidR="00872D1B" w:rsidRDefault="00872D1B" w:rsidP="00A24A74">
            <w:pPr>
              <w:spacing w:line="360" w:lineRule="auto"/>
              <w:jc w:val="both"/>
              <w:rPr>
                <w:rFonts w:ascii="Arial" w:hAnsi="Arial" w:cs="Arial"/>
              </w:rPr>
            </w:pPr>
            <w:r>
              <w:rPr>
                <w:rFonts w:ascii="Arial" w:hAnsi="Arial" w:cs="Arial"/>
              </w:rPr>
              <w:t>15</w:t>
            </w:r>
            <w:r w:rsidR="00B67B3D">
              <w:rPr>
                <w:rFonts w:ascii="Arial" w:hAnsi="Arial" w:cs="Arial"/>
              </w:rPr>
              <w:t>9 (M-65, F-94)</w:t>
            </w:r>
          </w:p>
        </w:tc>
        <w:tc>
          <w:tcPr>
            <w:tcW w:w="2502" w:type="dxa"/>
          </w:tcPr>
          <w:p w:rsidR="00872D1B" w:rsidRDefault="00B67B3D" w:rsidP="00A24A74">
            <w:pPr>
              <w:spacing w:line="360" w:lineRule="auto"/>
              <w:jc w:val="both"/>
              <w:rPr>
                <w:rFonts w:ascii="Arial" w:hAnsi="Arial" w:cs="Arial"/>
              </w:rPr>
            </w:pPr>
            <w:r>
              <w:rPr>
                <w:rFonts w:ascii="Arial" w:hAnsi="Arial" w:cs="Arial"/>
              </w:rPr>
              <w:t>4 (M-1, F-3)</w:t>
            </w:r>
          </w:p>
        </w:tc>
        <w:tc>
          <w:tcPr>
            <w:tcW w:w="2502" w:type="dxa"/>
          </w:tcPr>
          <w:p w:rsidR="00872D1B" w:rsidRDefault="00B67B3D" w:rsidP="00A24A74">
            <w:pPr>
              <w:spacing w:line="360" w:lineRule="auto"/>
              <w:jc w:val="both"/>
              <w:rPr>
                <w:rFonts w:ascii="Arial" w:hAnsi="Arial" w:cs="Arial"/>
              </w:rPr>
            </w:pPr>
            <w:r>
              <w:rPr>
                <w:rFonts w:ascii="Arial" w:hAnsi="Arial" w:cs="Arial"/>
              </w:rPr>
              <w:t>163 (M-66, F-97)</w:t>
            </w:r>
          </w:p>
        </w:tc>
      </w:tr>
      <w:tr w:rsidR="00872D1B" w:rsidTr="00872D1B">
        <w:tc>
          <w:tcPr>
            <w:tcW w:w="2502" w:type="dxa"/>
          </w:tcPr>
          <w:p w:rsidR="00872D1B" w:rsidRDefault="00B67B3D" w:rsidP="00A24A74">
            <w:pPr>
              <w:spacing w:line="360" w:lineRule="auto"/>
              <w:jc w:val="both"/>
              <w:rPr>
                <w:rFonts w:ascii="Arial" w:hAnsi="Arial" w:cs="Arial"/>
              </w:rPr>
            </w:pPr>
            <w:r>
              <w:rPr>
                <w:rFonts w:ascii="Arial" w:hAnsi="Arial" w:cs="Arial"/>
              </w:rPr>
              <w:t>2</w:t>
            </w:r>
            <w:r w:rsidRPr="00B67B3D">
              <w:rPr>
                <w:rFonts w:ascii="Arial" w:hAnsi="Arial" w:cs="Arial"/>
                <w:vertAlign w:val="superscript"/>
              </w:rPr>
              <w:t>nd</w:t>
            </w:r>
            <w:r>
              <w:rPr>
                <w:rFonts w:ascii="Arial" w:hAnsi="Arial" w:cs="Arial"/>
              </w:rPr>
              <w:t xml:space="preserve"> eye camp</w:t>
            </w:r>
          </w:p>
        </w:tc>
        <w:tc>
          <w:tcPr>
            <w:tcW w:w="2502" w:type="dxa"/>
          </w:tcPr>
          <w:p w:rsidR="00872D1B" w:rsidRDefault="00B67B3D" w:rsidP="00A24A74">
            <w:pPr>
              <w:spacing w:line="360" w:lineRule="auto"/>
              <w:jc w:val="both"/>
              <w:rPr>
                <w:rFonts w:ascii="Arial" w:hAnsi="Arial" w:cs="Arial"/>
              </w:rPr>
            </w:pPr>
            <w:r>
              <w:rPr>
                <w:rFonts w:ascii="Arial" w:hAnsi="Arial" w:cs="Arial"/>
              </w:rPr>
              <w:t>274 (M-100, F-174)</w:t>
            </w:r>
          </w:p>
        </w:tc>
        <w:tc>
          <w:tcPr>
            <w:tcW w:w="2502" w:type="dxa"/>
          </w:tcPr>
          <w:p w:rsidR="00872D1B" w:rsidRDefault="00B67B3D" w:rsidP="00A24A74">
            <w:pPr>
              <w:spacing w:line="360" w:lineRule="auto"/>
              <w:jc w:val="both"/>
              <w:rPr>
                <w:rFonts w:ascii="Arial" w:hAnsi="Arial" w:cs="Arial"/>
              </w:rPr>
            </w:pPr>
            <w:r>
              <w:rPr>
                <w:rFonts w:ascii="Arial" w:hAnsi="Arial" w:cs="Arial"/>
              </w:rPr>
              <w:t>16 (M-9, F-7)</w:t>
            </w:r>
          </w:p>
        </w:tc>
        <w:tc>
          <w:tcPr>
            <w:tcW w:w="2502" w:type="dxa"/>
          </w:tcPr>
          <w:p w:rsidR="00872D1B" w:rsidRDefault="00B67B3D" w:rsidP="00A24A74">
            <w:pPr>
              <w:spacing w:line="360" w:lineRule="auto"/>
              <w:jc w:val="both"/>
              <w:rPr>
                <w:rFonts w:ascii="Arial" w:hAnsi="Arial" w:cs="Arial"/>
              </w:rPr>
            </w:pPr>
            <w:r>
              <w:rPr>
                <w:rFonts w:ascii="Arial" w:hAnsi="Arial" w:cs="Arial"/>
              </w:rPr>
              <w:t>290 (M-109, F- 181)</w:t>
            </w:r>
          </w:p>
        </w:tc>
      </w:tr>
      <w:tr w:rsidR="00872D1B" w:rsidTr="00872D1B">
        <w:tc>
          <w:tcPr>
            <w:tcW w:w="2502" w:type="dxa"/>
          </w:tcPr>
          <w:p w:rsidR="00872D1B" w:rsidRDefault="00872D1B" w:rsidP="00A24A74">
            <w:pPr>
              <w:spacing w:line="360" w:lineRule="auto"/>
              <w:jc w:val="both"/>
              <w:rPr>
                <w:rFonts w:ascii="Arial" w:hAnsi="Arial" w:cs="Arial"/>
              </w:rPr>
            </w:pPr>
          </w:p>
        </w:tc>
        <w:tc>
          <w:tcPr>
            <w:tcW w:w="2502" w:type="dxa"/>
          </w:tcPr>
          <w:p w:rsidR="00872D1B" w:rsidRDefault="00B67B3D" w:rsidP="00A24A74">
            <w:pPr>
              <w:spacing w:line="360" w:lineRule="auto"/>
              <w:jc w:val="both"/>
              <w:rPr>
                <w:rFonts w:ascii="Arial" w:hAnsi="Arial" w:cs="Arial"/>
              </w:rPr>
            </w:pPr>
            <w:r>
              <w:rPr>
                <w:rFonts w:ascii="Arial" w:hAnsi="Arial" w:cs="Arial"/>
              </w:rPr>
              <w:t>433</w:t>
            </w:r>
          </w:p>
        </w:tc>
        <w:tc>
          <w:tcPr>
            <w:tcW w:w="2502" w:type="dxa"/>
          </w:tcPr>
          <w:p w:rsidR="00872D1B" w:rsidRDefault="00B67B3D" w:rsidP="00A24A74">
            <w:pPr>
              <w:spacing w:line="360" w:lineRule="auto"/>
              <w:jc w:val="both"/>
              <w:rPr>
                <w:rFonts w:ascii="Arial" w:hAnsi="Arial" w:cs="Arial"/>
              </w:rPr>
            </w:pPr>
            <w:r>
              <w:rPr>
                <w:rFonts w:ascii="Arial" w:hAnsi="Arial" w:cs="Arial"/>
              </w:rPr>
              <w:t>20</w:t>
            </w:r>
          </w:p>
        </w:tc>
        <w:tc>
          <w:tcPr>
            <w:tcW w:w="2502" w:type="dxa"/>
          </w:tcPr>
          <w:p w:rsidR="00872D1B" w:rsidRDefault="00B67B3D" w:rsidP="00A24A74">
            <w:pPr>
              <w:spacing w:line="360" w:lineRule="auto"/>
              <w:jc w:val="both"/>
              <w:rPr>
                <w:rFonts w:ascii="Arial" w:hAnsi="Arial" w:cs="Arial"/>
              </w:rPr>
            </w:pPr>
            <w:r>
              <w:rPr>
                <w:rFonts w:ascii="Arial" w:hAnsi="Arial" w:cs="Arial"/>
              </w:rPr>
              <w:t>453</w:t>
            </w:r>
          </w:p>
        </w:tc>
      </w:tr>
    </w:tbl>
    <w:p w:rsidR="00872D1B" w:rsidRDefault="00872D1B" w:rsidP="00A24A74">
      <w:pPr>
        <w:spacing w:line="360" w:lineRule="auto"/>
        <w:jc w:val="both"/>
        <w:rPr>
          <w:rFonts w:ascii="Arial" w:hAnsi="Arial" w:cs="Arial"/>
        </w:rPr>
      </w:pPr>
    </w:p>
    <w:p w:rsidR="00B67B3D" w:rsidRDefault="00A24A74" w:rsidP="00B67B3D">
      <w:pPr>
        <w:spacing w:line="360" w:lineRule="auto"/>
        <w:jc w:val="center"/>
        <w:rPr>
          <w:rFonts w:ascii="Arial" w:hAnsi="Arial" w:cs="Arial"/>
          <w:b/>
        </w:rPr>
      </w:pPr>
      <w:proofErr w:type="gramStart"/>
      <w:r w:rsidRPr="002D7DAB">
        <w:rPr>
          <w:rFonts w:ascii="Arial" w:hAnsi="Arial" w:cs="Arial"/>
          <w:b/>
        </w:rPr>
        <w:t>Pre op</w:t>
      </w:r>
      <w:proofErr w:type="gramEnd"/>
      <w:r w:rsidRPr="002D7DAB">
        <w:rPr>
          <w:rFonts w:ascii="Arial" w:hAnsi="Arial" w:cs="Arial"/>
          <w:b/>
        </w:rPr>
        <w:t xml:space="preserve"> and post op comparative </w:t>
      </w:r>
      <w:r>
        <w:rPr>
          <w:rFonts w:ascii="Arial" w:hAnsi="Arial" w:cs="Arial"/>
          <w:b/>
        </w:rPr>
        <w:t>uncorrected visual acuity</w:t>
      </w:r>
      <w:r w:rsidRPr="002D7DAB">
        <w:rPr>
          <w:rFonts w:ascii="Arial" w:hAnsi="Arial" w:cs="Arial"/>
          <w:b/>
        </w:rPr>
        <w:t xml:space="preserve"> </w:t>
      </w:r>
      <w:r w:rsidR="00673908">
        <w:rPr>
          <w:rFonts w:ascii="Arial" w:hAnsi="Arial" w:cs="Arial"/>
          <w:b/>
        </w:rPr>
        <w:t>1</w:t>
      </w:r>
      <w:r w:rsidR="00872D1B">
        <w:rPr>
          <w:rFonts w:ascii="Arial" w:hAnsi="Arial" w:cs="Arial"/>
          <w:b/>
        </w:rPr>
        <w:t>st</w:t>
      </w:r>
      <w:r w:rsidR="00B67B3D">
        <w:rPr>
          <w:rFonts w:ascii="Arial" w:hAnsi="Arial" w:cs="Arial"/>
          <w:b/>
        </w:rPr>
        <w:t xml:space="preserve"> and 2nd</w:t>
      </w:r>
      <w:r w:rsidR="00872D1B">
        <w:rPr>
          <w:rFonts w:ascii="Arial" w:hAnsi="Arial" w:cs="Arial"/>
          <w:b/>
        </w:rPr>
        <w:t xml:space="preserve"> Eye Camp</w:t>
      </w:r>
      <w:r w:rsidR="00B67B3D">
        <w:rPr>
          <w:rFonts w:ascii="Arial" w:hAnsi="Arial" w:cs="Arial"/>
          <w:b/>
        </w:rPr>
        <w:t xml:space="preserve"> </w:t>
      </w:r>
    </w:p>
    <w:p w:rsidR="00A24A74" w:rsidRPr="002D7DAB" w:rsidRDefault="00F6179A" w:rsidP="00B67B3D">
      <w:pPr>
        <w:spacing w:line="360" w:lineRule="auto"/>
        <w:jc w:val="center"/>
        <w:rPr>
          <w:rFonts w:ascii="Arial" w:hAnsi="Arial" w:cs="Arial"/>
        </w:rPr>
      </w:pPr>
      <w:r>
        <w:rPr>
          <w:rFonts w:ascii="Arial" w:hAnsi="Arial" w:cs="Arial"/>
          <w:b/>
        </w:rPr>
        <w:t>O</w:t>
      </w:r>
      <w:r w:rsidR="00B67B3D">
        <w:rPr>
          <w:rFonts w:ascii="Arial" w:hAnsi="Arial" w:cs="Arial"/>
          <w:b/>
        </w:rPr>
        <w:t>ut of 433 cataract surgeries</w:t>
      </w:r>
      <w:r w:rsidR="00673908">
        <w:rPr>
          <w:rFonts w:ascii="Arial" w:hAnsi="Arial" w:cs="Arial"/>
          <w:b/>
        </w:rPr>
        <w:t xml:space="preserve"> 413 came for follow up</w:t>
      </w:r>
    </w:p>
    <w:tbl>
      <w:tblPr>
        <w:tblStyle w:val="Tabellrutenett"/>
        <w:tblW w:w="0" w:type="auto"/>
        <w:tblLook w:val="04A0" w:firstRow="1" w:lastRow="0" w:firstColumn="1" w:lastColumn="0" w:noHBand="0" w:noVBand="1"/>
      </w:tblPr>
      <w:tblGrid>
        <w:gridCol w:w="2718"/>
        <w:gridCol w:w="2286"/>
        <w:gridCol w:w="2502"/>
        <w:gridCol w:w="2502"/>
      </w:tblGrid>
      <w:tr w:rsidR="00A24A74" w:rsidRPr="002D7DAB" w:rsidTr="00A24A74">
        <w:tc>
          <w:tcPr>
            <w:tcW w:w="2718" w:type="dxa"/>
          </w:tcPr>
          <w:p w:rsidR="00A24A74" w:rsidRPr="002D7DAB" w:rsidRDefault="00A24A74" w:rsidP="000D2ECD">
            <w:pPr>
              <w:spacing w:line="360" w:lineRule="auto"/>
              <w:jc w:val="both"/>
              <w:rPr>
                <w:rFonts w:ascii="Arial" w:hAnsi="Arial" w:cs="Arial"/>
              </w:rPr>
            </w:pPr>
            <w:r w:rsidRPr="002D7DAB">
              <w:rPr>
                <w:rFonts w:ascii="Arial" w:hAnsi="Arial" w:cs="Arial"/>
              </w:rPr>
              <w:t>Vision</w:t>
            </w:r>
          </w:p>
        </w:tc>
        <w:tc>
          <w:tcPr>
            <w:tcW w:w="2286" w:type="dxa"/>
          </w:tcPr>
          <w:p w:rsidR="00A24A74" w:rsidRPr="002D7DAB" w:rsidRDefault="00A24A74" w:rsidP="000D2ECD">
            <w:pPr>
              <w:spacing w:line="360" w:lineRule="auto"/>
              <w:jc w:val="both"/>
              <w:rPr>
                <w:rFonts w:ascii="Arial" w:hAnsi="Arial" w:cs="Arial"/>
              </w:rPr>
            </w:pPr>
            <w:r w:rsidRPr="002D7DAB">
              <w:rPr>
                <w:rFonts w:ascii="Arial" w:hAnsi="Arial" w:cs="Arial"/>
              </w:rPr>
              <w:t>Pre-op Vision</w:t>
            </w:r>
          </w:p>
        </w:tc>
        <w:tc>
          <w:tcPr>
            <w:tcW w:w="2502" w:type="dxa"/>
          </w:tcPr>
          <w:p w:rsidR="00A24A74" w:rsidRPr="002D7DAB" w:rsidRDefault="00A24A74" w:rsidP="000D2ECD">
            <w:pPr>
              <w:spacing w:line="360" w:lineRule="auto"/>
              <w:jc w:val="both"/>
              <w:rPr>
                <w:rFonts w:ascii="Arial" w:hAnsi="Arial" w:cs="Arial"/>
              </w:rPr>
            </w:pPr>
            <w:r w:rsidRPr="002D7DAB">
              <w:rPr>
                <w:rFonts w:ascii="Arial" w:hAnsi="Arial" w:cs="Arial"/>
              </w:rPr>
              <w:t>Post op Vision</w:t>
            </w:r>
          </w:p>
        </w:tc>
        <w:tc>
          <w:tcPr>
            <w:tcW w:w="2502" w:type="dxa"/>
          </w:tcPr>
          <w:p w:rsidR="00A24A74" w:rsidRPr="002D7DAB" w:rsidRDefault="00A24A74" w:rsidP="000D2ECD">
            <w:pPr>
              <w:spacing w:line="360" w:lineRule="auto"/>
              <w:jc w:val="both"/>
              <w:rPr>
                <w:rFonts w:ascii="Arial" w:hAnsi="Arial" w:cs="Arial"/>
              </w:rPr>
            </w:pPr>
            <w:r w:rsidRPr="002D7DAB">
              <w:rPr>
                <w:rFonts w:ascii="Arial" w:hAnsi="Arial" w:cs="Arial"/>
              </w:rPr>
              <w:t>1 wee</w:t>
            </w:r>
            <w:r>
              <w:rPr>
                <w:rFonts w:ascii="Arial" w:hAnsi="Arial" w:cs="Arial"/>
              </w:rPr>
              <w:t>k</w:t>
            </w:r>
            <w:r w:rsidRPr="002D7DAB">
              <w:rPr>
                <w:rFonts w:ascii="Arial" w:hAnsi="Arial" w:cs="Arial"/>
              </w:rPr>
              <w:t xml:space="preserve"> follow up</w:t>
            </w:r>
          </w:p>
        </w:tc>
      </w:tr>
      <w:tr w:rsidR="00A24A74" w:rsidRPr="002D7DAB" w:rsidTr="00A24A74">
        <w:tc>
          <w:tcPr>
            <w:tcW w:w="2718" w:type="dxa"/>
          </w:tcPr>
          <w:p w:rsidR="00A24A74" w:rsidRPr="002D7DAB" w:rsidRDefault="00A24A74" w:rsidP="000D2ECD">
            <w:pPr>
              <w:spacing w:line="360" w:lineRule="auto"/>
              <w:jc w:val="both"/>
              <w:rPr>
                <w:rFonts w:ascii="Arial" w:hAnsi="Arial" w:cs="Arial"/>
              </w:rPr>
            </w:pPr>
            <w:r w:rsidRPr="002D7DAB">
              <w:rPr>
                <w:rFonts w:ascii="Arial" w:hAnsi="Arial" w:cs="Arial"/>
              </w:rPr>
              <w:t>6/6-6/18</w:t>
            </w:r>
            <w:r>
              <w:rPr>
                <w:rFonts w:ascii="Arial" w:hAnsi="Arial" w:cs="Arial"/>
              </w:rPr>
              <w:t xml:space="preserve"> (Good)</w:t>
            </w:r>
          </w:p>
        </w:tc>
        <w:tc>
          <w:tcPr>
            <w:tcW w:w="2286" w:type="dxa"/>
          </w:tcPr>
          <w:p w:rsidR="00A24A74" w:rsidRPr="002D7DAB" w:rsidRDefault="00A24A74" w:rsidP="000D2ECD">
            <w:pPr>
              <w:spacing w:line="360" w:lineRule="auto"/>
              <w:jc w:val="both"/>
              <w:rPr>
                <w:rFonts w:ascii="Arial" w:hAnsi="Arial" w:cs="Arial"/>
              </w:rPr>
            </w:pPr>
            <w:r w:rsidRPr="002D7DAB">
              <w:rPr>
                <w:rFonts w:ascii="Arial" w:hAnsi="Arial" w:cs="Arial"/>
              </w:rPr>
              <w:t>0</w:t>
            </w:r>
          </w:p>
        </w:tc>
        <w:tc>
          <w:tcPr>
            <w:tcW w:w="2502" w:type="dxa"/>
          </w:tcPr>
          <w:p w:rsidR="00A24A74" w:rsidRPr="002D7DAB" w:rsidRDefault="00B7251B" w:rsidP="000D2ECD">
            <w:pPr>
              <w:spacing w:line="360" w:lineRule="auto"/>
              <w:jc w:val="both"/>
              <w:rPr>
                <w:rFonts w:ascii="Arial" w:hAnsi="Arial" w:cs="Arial"/>
              </w:rPr>
            </w:pPr>
            <w:r>
              <w:rPr>
                <w:rFonts w:ascii="Arial" w:hAnsi="Arial" w:cs="Arial"/>
              </w:rPr>
              <w:t>288</w:t>
            </w:r>
          </w:p>
        </w:tc>
        <w:tc>
          <w:tcPr>
            <w:tcW w:w="2502" w:type="dxa"/>
          </w:tcPr>
          <w:p w:rsidR="00A24A74" w:rsidRPr="002D7DAB" w:rsidRDefault="00673908" w:rsidP="000D2ECD">
            <w:pPr>
              <w:spacing w:line="360" w:lineRule="auto"/>
              <w:jc w:val="both"/>
              <w:rPr>
                <w:rFonts w:ascii="Arial" w:hAnsi="Arial" w:cs="Arial"/>
              </w:rPr>
            </w:pPr>
            <w:r>
              <w:rPr>
                <w:rFonts w:ascii="Arial" w:hAnsi="Arial" w:cs="Arial"/>
              </w:rPr>
              <w:t>301 (73</w:t>
            </w:r>
            <w:r w:rsidR="00A24A74">
              <w:rPr>
                <w:rFonts w:ascii="Arial" w:hAnsi="Arial" w:cs="Arial"/>
              </w:rPr>
              <w:t>%)</w:t>
            </w:r>
          </w:p>
        </w:tc>
      </w:tr>
      <w:tr w:rsidR="00A24A74" w:rsidRPr="002D7DAB" w:rsidTr="00A24A74">
        <w:tc>
          <w:tcPr>
            <w:tcW w:w="2718" w:type="dxa"/>
          </w:tcPr>
          <w:p w:rsidR="00A24A74" w:rsidRPr="002D7DAB" w:rsidRDefault="00A24A74" w:rsidP="000D2ECD">
            <w:pPr>
              <w:spacing w:line="360" w:lineRule="auto"/>
              <w:jc w:val="both"/>
              <w:rPr>
                <w:rFonts w:ascii="Arial" w:hAnsi="Arial" w:cs="Arial"/>
              </w:rPr>
            </w:pPr>
            <w:r w:rsidRPr="002D7DAB">
              <w:rPr>
                <w:rFonts w:ascii="Arial" w:hAnsi="Arial" w:cs="Arial"/>
              </w:rPr>
              <w:t>6/24-6/60</w:t>
            </w:r>
            <w:r>
              <w:rPr>
                <w:rFonts w:ascii="Arial" w:hAnsi="Arial" w:cs="Arial"/>
              </w:rPr>
              <w:t xml:space="preserve"> (Border </w:t>
            </w:r>
            <w:proofErr w:type="gramStart"/>
            <w:r>
              <w:rPr>
                <w:rFonts w:ascii="Arial" w:hAnsi="Arial" w:cs="Arial"/>
              </w:rPr>
              <w:t xml:space="preserve">line)   </w:t>
            </w:r>
            <w:proofErr w:type="gramEnd"/>
            <w:r>
              <w:rPr>
                <w:rFonts w:ascii="Arial" w:hAnsi="Arial" w:cs="Arial"/>
              </w:rPr>
              <w:t xml:space="preserve">                              </w:t>
            </w:r>
          </w:p>
        </w:tc>
        <w:tc>
          <w:tcPr>
            <w:tcW w:w="2286" w:type="dxa"/>
          </w:tcPr>
          <w:p w:rsidR="00A24A74" w:rsidRPr="002D7DAB" w:rsidRDefault="00B7251B" w:rsidP="00A24A74">
            <w:pPr>
              <w:spacing w:line="360" w:lineRule="auto"/>
              <w:jc w:val="both"/>
              <w:rPr>
                <w:rFonts w:ascii="Arial" w:hAnsi="Arial" w:cs="Arial"/>
              </w:rPr>
            </w:pPr>
            <w:r>
              <w:rPr>
                <w:rFonts w:ascii="Arial" w:hAnsi="Arial" w:cs="Arial"/>
              </w:rPr>
              <w:t>7</w:t>
            </w:r>
            <w:r w:rsidR="00673908">
              <w:rPr>
                <w:rFonts w:ascii="Arial" w:hAnsi="Arial" w:cs="Arial"/>
              </w:rPr>
              <w:t>8</w:t>
            </w:r>
            <w:r w:rsidR="00A24A74">
              <w:rPr>
                <w:rFonts w:ascii="Arial" w:hAnsi="Arial" w:cs="Arial"/>
              </w:rPr>
              <w:t xml:space="preserve">               </w:t>
            </w:r>
          </w:p>
        </w:tc>
        <w:tc>
          <w:tcPr>
            <w:tcW w:w="2502" w:type="dxa"/>
          </w:tcPr>
          <w:p w:rsidR="00A24A74" w:rsidRPr="002D7DAB" w:rsidRDefault="00B7251B" w:rsidP="000D2ECD">
            <w:pPr>
              <w:spacing w:line="360" w:lineRule="auto"/>
              <w:jc w:val="both"/>
              <w:rPr>
                <w:rFonts w:ascii="Arial" w:hAnsi="Arial" w:cs="Arial"/>
              </w:rPr>
            </w:pPr>
            <w:r>
              <w:rPr>
                <w:rFonts w:ascii="Arial" w:hAnsi="Arial" w:cs="Arial"/>
              </w:rPr>
              <w:t>93</w:t>
            </w:r>
          </w:p>
        </w:tc>
        <w:tc>
          <w:tcPr>
            <w:tcW w:w="2502" w:type="dxa"/>
          </w:tcPr>
          <w:p w:rsidR="00A24A74" w:rsidRPr="002D7DAB" w:rsidRDefault="00673908" w:rsidP="000D2ECD">
            <w:pPr>
              <w:spacing w:line="360" w:lineRule="auto"/>
              <w:jc w:val="both"/>
              <w:rPr>
                <w:rFonts w:ascii="Arial" w:hAnsi="Arial" w:cs="Arial"/>
              </w:rPr>
            </w:pPr>
            <w:r>
              <w:rPr>
                <w:rFonts w:ascii="Arial" w:hAnsi="Arial" w:cs="Arial"/>
              </w:rPr>
              <w:t>75 (18</w:t>
            </w:r>
            <w:r w:rsidR="00A24A74">
              <w:rPr>
                <w:rFonts w:ascii="Arial" w:hAnsi="Arial" w:cs="Arial"/>
              </w:rPr>
              <w:t>%)</w:t>
            </w:r>
          </w:p>
        </w:tc>
      </w:tr>
      <w:tr w:rsidR="00A24A74" w:rsidRPr="002D7DAB" w:rsidTr="00A24A74">
        <w:tc>
          <w:tcPr>
            <w:tcW w:w="2718" w:type="dxa"/>
          </w:tcPr>
          <w:p w:rsidR="00A24A74" w:rsidRPr="002D7DAB" w:rsidRDefault="00A24A74" w:rsidP="000D2ECD">
            <w:pPr>
              <w:spacing w:line="360" w:lineRule="auto"/>
              <w:jc w:val="both"/>
              <w:rPr>
                <w:rFonts w:ascii="Arial" w:hAnsi="Arial" w:cs="Arial"/>
              </w:rPr>
            </w:pPr>
            <w:r w:rsidRPr="002D7DAB">
              <w:rPr>
                <w:rFonts w:ascii="Arial" w:hAnsi="Arial" w:cs="Arial"/>
              </w:rPr>
              <w:t>&lt;6/60</w:t>
            </w:r>
            <w:r>
              <w:rPr>
                <w:rFonts w:ascii="Arial" w:hAnsi="Arial" w:cs="Arial"/>
              </w:rPr>
              <w:t xml:space="preserve"> (Worse)</w:t>
            </w:r>
          </w:p>
        </w:tc>
        <w:tc>
          <w:tcPr>
            <w:tcW w:w="2286" w:type="dxa"/>
          </w:tcPr>
          <w:p w:rsidR="00A24A74" w:rsidRPr="002D7DAB" w:rsidRDefault="00B7251B" w:rsidP="000D2ECD">
            <w:pPr>
              <w:spacing w:line="360" w:lineRule="auto"/>
              <w:jc w:val="both"/>
              <w:rPr>
                <w:rFonts w:ascii="Arial" w:hAnsi="Arial" w:cs="Arial"/>
              </w:rPr>
            </w:pPr>
            <w:r>
              <w:rPr>
                <w:rFonts w:ascii="Arial" w:hAnsi="Arial" w:cs="Arial"/>
              </w:rPr>
              <w:t>355</w:t>
            </w:r>
          </w:p>
        </w:tc>
        <w:tc>
          <w:tcPr>
            <w:tcW w:w="2502" w:type="dxa"/>
          </w:tcPr>
          <w:p w:rsidR="00A24A74" w:rsidRPr="002D7DAB" w:rsidRDefault="00B7251B" w:rsidP="000D2ECD">
            <w:pPr>
              <w:spacing w:line="360" w:lineRule="auto"/>
              <w:jc w:val="both"/>
              <w:rPr>
                <w:rFonts w:ascii="Arial" w:hAnsi="Arial" w:cs="Arial"/>
              </w:rPr>
            </w:pPr>
            <w:r>
              <w:rPr>
                <w:rFonts w:ascii="Arial" w:hAnsi="Arial" w:cs="Arial"/>
              </w:rPr>
              <w:t>52</w:t>
            </w:r>
          </w:p>
        </w:tc>
        <w:tc>
          <w:tcPr>
            <w:tcW w:w="2502" w:type="dxa"/>
          </w:tcPr>
          <w:p w:rsidR="00A24A74" w:rsidRPr="002D7DAB" w:rsidRDefault="00673908" w:rsidP="000D2ECD">
            <w:pPr>
              <w:spacing w:line="360" w:lineRule="auto"/>
              <w:jc w:val="both"/>
              <w:rPr>
                <w:rFonts w:ascii="Arial" w:hAnsi="Arial" w:cs="Arial"/>
              </w:rPr>
            </w:pPr>
            <w:r>
              <w:rPr>
                <w:rFonts w:ascii="Arial" w:hAnsi="Arial" w:cs="Arial"/>
              </w:rPr>
              <w:t>37 (9</w:t>
            </w:r>
            <w:r w:rsidR="00A24A74">
              <w:rPr>
                <w:rFonts w:ascii="Arial" w:hAnsi="Arial" w:cs="Arial"/>
              </w:rPr>
              <w:t>%)</w:t>
            </w:r>
          </w:p>
        </w:tc>
      </w:tr>
      <w:tr w:rsidR="00A24A74" w:rsidRPr="002D7DAB" w:rsidTr="00A24A74">
        <w:tc>
          <w:tcPr>
            <w:tcW w:w="2718" w:type="dxa"/>
          </w:tcPr>
          <w:p w:rsidR="00A24A74" w:rsidRPr="002D7DAB" w:rsidRDefault="00A24A74" w:rsidP="000D2ECD">
            <w:pPr>
              <w:spacing w:line="360" w:lineRule="auto"/>
              <w:jc w:val="both"/>
              <w:rPr>
                <w:rFonts w:ascii="Arial" w:hAnsi="Arial" w:cs="Arial"/>
              </w:rPr>
            </w:pPr>
            <w:r w:rsidRPr="002D7DAB">
              <w:rPr>
                <w:rFonts w:ascii="Arial" w:hAnsi="Arial" w:cs="Arial"/>
              </w:rPr>
              <w:t>Total</w:t>
            </w:r>
          </w:p>
        </w:tc>
        <w:tc>
          <w:tcPr>
            <w:tcW w:w="2286" w:type="dxa"/>
          </w:tcPr>
          <w:p w:rsidR="00A24A74" w:rsidRPr="002D7DAB" w:rsidRDefault="00B67B3D" w:rsidP="000D2ECD">
            <w:pPr>
              <w:spacing w:line="360" w:lineRule="auto"/>
              <w:jc w:val="both"/>
              <w:rPr>
                <w:rFonts w:ascii="Arial" w:hAnsi="Arial" w:cs="Arial"/>
              </w:rPr>
            </w:pPr>
            <w:r>
              <w:rPr>
                <w:rFonts w:ascii="Arial" w:hAnsi="Arial" w:cs="Arial"/>
              </w:rPr>
              <w:t>433</w:t>
            </w:r>
          </w:p>
        </w:tc>
        <w:tc>
          <w:tcPr>
            <w:tcW w:w="2502" w:type="dxa"/>
          </w:tcPr>
          <w:p w:rsidR="00A24A74" w:rsidRPr="002D7DAB" w:rsidRDefault="00B67B3D" w:rsidP="000D2ECD">
            <w:pPr>
              <w:spacing w:line="360" w:lineRule="auto"/>
              <w:jc w:val="both"/>
              <w:rPr>
                <w:rFonts w:ascii="Arial" w:hAnsi="Arial" w:cs="Arial"/>
              </w:rPr>
            </w:pPr>
            <w:r>
              <w:rPr>
                <w:rFonts w:ascii="Arial" w:hAnsi="Arial" w:cs="Arial"/>
              </w:rPr>
              <w:t>433</w:t>
            </w:r>
          </w:p>
        </w:tc>
        <w:tc>
          <w:tcPr>
            <w:tcW w:w="2502" w:type="dxa"/>
          </w:tcPr>
          <w:p w:rsidR="00A24A74" w:rsidRPr="002D7DAB" w:rsidRDefault="00673908" w:rsidP="000D2ECD">
            <w:pPr>
              <w:spacing w:line="360" w:lineRule="auto"/>
              <w:jc w:val="both"/>
              <w:rPr>
                <w:rFonts w:ascii="Arial" w:hAnsi="Arial" w:cs="Arial"/>
              </w:rPr>
            </w:pPr>
            <w:r>
              <w:rPr>
                <w:rFonts w:ascii="Arial" w:hAnsi="Arial" w:cs="Arial"/>
              </w:rPr>
              <w:t>413</w:t>
            </w:r>
          </w:p>
        </w:tc>
      </w:tr>
    </w:tbl>
    <w:p w:rsidR="008D7E24" w:rsidRDefault="008D7E24" w:rsidP="00837424">
      <w:pPr>
        <w:jc w:val="both"/>
        <w:rPr>
          <w:rFonts w:ascii="Arial" w:hAnsi="Arial" w:cs="Arial"/>
          <w:b/>
          <w:sz w:val="32"/>
          <w:szCs w:val="32"/>
        </w:rPr>
      </w:pPr>
    </w:p>
    <w:p w:rsidR="0074776B" w:rsidRPr="000C4A33" w:rsidRDefault="003F3EA4" w:rsidP="00837424">
      <w:pPr>
        <w:jc w:val="both"/>
        <w:rPr>
          <w:rFonts w:ascii="Arial" w:hAnsi="Arial" w:cs="Arial"/>
          <w:sz w:val="32"/>
          <w:szCs w:val="32"/>
        </w:rPr>
      </w:pPr>
      <w:r w:rsidRPr="003F3EA4">
        <w:rPr>
          <w:rFonts w:ascii="Arial" w:hAnsi="Arial" w:cs="Arial"/>
          <w:b/>
          <w:sz w:val="32"/>
          <w:szCs w:val="32"/>
        </w:rPr>
        <w:t>Financial report</w:t>
      </w:r>
      <w:r>
        <w:rPr>
          <w:rFonts w:ascii="Arial" w:hAnsi="Arial" w:cs="Arial"/>
          <w:b/>
          <w:sz w:val="32"/>
          <w:szCs w:val="32"/>
        </w:rPr>
        <w:t>:</w:t>
      </w:r>
      <w:r>
        <w:rPr>
          <w:rFonts w:ascii="Arial" w:hAnsi="Arial" w:cs="Arial"/>
          <w:sz w:val="32"/>
          <w:szCs w:val="32"/>
        </w:rPr>
        <w:t xml:space="preserve"> </w:t>
      </w:r>
    </w:p>
    <w:p w:rsidR="00961B5E" w:rsidRDefault="0074776B" w:rsidP="00837424">
      <w:pPr>
        <w:jc w:val="both"/>
        <w:rPr>
          <w:rFonts w:ascii="Arial" w:hAnsi="Arial" w:cs="Arial"/>
        </w:rPr>
      </w:pPr>
      <w:r w:rsidRPr="00625461">
        <w:rPr>
          <w:rFonts w:ascii="Arial" w:hAnsi="Arial" w:cs="Arial"/>
        </w:rPr>
        <w:t xml:space="preserve">Approved </w:t>
      </w:r>
      <w:r w:rsidR="00A270AF">
        <w:rPr>
          <w:rFonts w:ascii="Arial" w:hAnsi="Arial" w:cs="Arial"/>
        </w:rPr>
        <w:t xml:space="preserve">budget for </w:t>
      </w:r>
      <w:proofErr w:type="spellStart"/>
      <w:r w:rsidR="00A270AF">
        <w:rPr>
          <w:rFonts w:ascii="Arial" w:hAnsi="Arial" w:cs="Arial"/>
        </w:rPr>
        <w:t>Wakema</w:t>
      </w:r>
      <w:proofErr w:type="spellEnd"/>
      <w:r w:rsidR="00A270AF">
        <w:rPr>
          <w:rFonts w:ascii="Arial" w:hAnsi="Arial" w:cs="Arial"/>
        </w:rPr>
        <w:t xml:space="preserve"> Eye Camp was 3,800 USD from </w:t>
      </w:r>
      <w:proofErr w:type="spellStart"/>
      <w:r w:rsidR="00A270AF">
        <w:rPr>
          <w:rFonts w:ascii="Arial" w:hAnsi="Arial" w:cs="Arial"/>
        </w:rPr>
        <w:t>Hamar</w:t>
      </w:r>
      <w:proofErr w:type="spellEnd"/>
      <w:r w:rsidR="00A270AF">
        <w:rPr>
          <w:rFonts w:ascii="Arial" w:hAnsi="Arial" w:cs="Arial"/>
        </w:rPr>
        <w:t xml:space="preserve"> Rotary Club</w:t>
      </w:r>
      <w:r w:rsidRPr="00625461">
        <w:rPr>
          <w:rFonts w:ascii="Arial" w:hAnsi="Arial" w:cs="Arial"/>
        </w:rPr>
        <w:t>, Norway</w:t>
      </w:r>
      <w:r w:rsidR="00625461" w:rsidRPr="00625461">
        <w:rPr>
          <w:rFonts w:ascii="Arial" w:hAnsi="Arial" w:cs="Arial"/>
        </w:rPr>
        <w:t xml:space="preserve"> and total expenditure is </w:t>
      </w:r>
      <w:r w:rsidR="00B7251B">
        <w:rPr>
          <w:rFonts w:ascii="Arial" w:hAnsi="Arial" w:cs="Arial"/>
        </w:rPr>
        <w:t>4150</w:t>
      </w:r>
      <w:r w:rsidR="005135AC" w:rsidRPr="00625461">
        <w:rPr>
          <w:rFonts w:ascii="Arial" w:hAnsi="Arial" w:cs="Arial"/>
        </w:rPr>
        <w:t xml:space="preserve"> USD</w:t>
      </w:r>
      <w:r w:rsidR="00043E5E">
        <w:rPr>
          <w:rFonts w:ascii="Arial" w:hAnsi="Arial" w:cs="Arial"/>
        </w:rPr>
        <w:t xml:space="preserve">. Claim to </w:t>
      </w:r>
      <w:proofErr w:type="spellStart"/>
      <w:r w:rsidR="00043E5E">
        <w:rPr>
          <w:rFonts w:ascii="Arial" w:hAnsi="Arial" w:cs="Arial"/>
        </w:rPr>
        <w:t>Hamar</w:t>
      </w:r>
      <w:proofErr w:type="spellEnd"/>
      <w:r w:rsidR="00043E5E">
        <w:rPr>
          <w:rFonts w:ascii="Arial" w:hAnsi="Arial" w:cs="Arial"/>
        </w:rPr>
        <w:t xml:space="preserve"> Rotary Club is 4150 USD which is used</w:t>
      </w:r>
      <w:r w:rsidR="00B7251B">
        <w:rPr>
          <w:rFonts w:ascii="Arial" w:hAnsi="Arial" w:cs="Arial"/>
        </w:rPr>
        <w:t xml:space="preserve"> for</w:t>
      </w:r>
      <w:r w:rsidR="00043E5E">
        <w:rPr>
          <w:rFonts w:ascii="Arial" w:hAnsi="Arial" w:cs="Arial"/>
        </w:rPr>
        <w:t xml:space="preserve"> consumable and</w:t>
      </w:r>
      <w:r w:rsidR="00B7251B">
        <w:rPr>
          <w:rFonts w:ascii="Arial" w:hAnsi="Arial" w:cs="Arial"/>
        </w:rPr>
        <w:t xml:space="preserve"> </w:t>
      </w:r>
      <w:r w:rsidR="00043E5E">
        <w:rPr>
          <w:rFonts w:ascii="Arial" w:hAnsi="Arial" w:cs="Arial"/>
        </w:rPr>
        <w:t xml:space="preserve">Medicine for surgery, discharge medicine, blood test (HIV, HBsAg, HCV and Blood sugar) and travel cost during follow up. Travel cost of the staffs for eye camp, food for the team and per diem for local staff was paid by </w:t>
      </w:r>
      <w:proofErr w:type="spellStart"/>
      <w:r w:rsidR="00E206DF">
        <w:rPr>
          <w:rFonts w:ascii="Arial" w:hAnsi="Arial" w:cs="Arial"/>
        </w:rPr>
        <w:t>Wakema</w:t>
      </w:r>
      <w:proofErr w:type="spellEnd"/>
      <w:r w:rsidR="00E206DF">
        <w:rPr>
          <w:rFonts w:ascii="Arial" w:hAnsi="Arial" w:cs="Arial"/>
        </w:rPr>
        <w:t xml:space="preserve"> </w:t>
      </w:r>
      <w:proofErr w:type="spellStart"/>
      <w:r w:rsidR="00043E5E">
        <w:rPr>
          <w:rFonts w:ascii="Arial" w:hAnsi="Arial" w:cs="Arial"/>
        </w:rPr>
        <w:t>Sayadaw</w:t>
      </w:r>
      <w:proofErr w:type="spellEnd"/>
      <w:r w:rsidR="00043E5E">
        <w:rPr>
          <w:rFonts w:ascii="Arial" w:hAnsi="Arial" w:cs="Arial"/>
        </w:rPr>
        <w:t>. S</w:t>
      </w:r>
      <w:r w:rsidR="00625461">
        <w:rPr>
          <w:rFonts w:ascii="Arial" w:hAnsi="Arial" w:cs="Arial"/>
        </w:rPr>
        <w:t>ome consumables were not used so they a</w:t>
      </w:r>
      <w:r w:rsidR="00481F05">
        <w:rPr>
          <w:rFonts w:ascii="Arial" w:hAnsi="Arial" w:cs="Arial"/>
        </w:rPr>
        <w:t>re in our stock, we can use that</w:t>
      </w:r>
      <w:r w:rsidR="00625461">
        <w:rPr>
          <w:rFonts w:ascii="Arial" w:hAnsi="Arial" w:cs="Arial"/>
        </w:rPr>
        <w:t xml:space="preserve"> in next eye camps. </w:t>
      </w:r>
      <w:r w:rsidR="00481F05">
        <w:rPr>
          <w:rFonts w:ascii="Arial" w:hAnsi="Arial" w:cs="Arial"/>
        </w:rPr>
        <w:t>U</w:t>
      </w:r>
      <w:r w:rsidR="00625461">
        <w:rPr>
          <w:rFonts w:ascii="Arial" w:hAnsi="Arial" w:cs="Arial"/>
        </w:rPr>
        <w:t xml:space="preserve">sed </w:t>
      </w:r>
      <w:r w:rsidR="00481F05">
        <w:rPr>
          <w:rFonts w:ascii="Arial" w:hAnsi="Arial" w:cs="Arial"/>
        </w:rPr>
        <w:t xml:space="preserve">actual </w:t>
      </w:r>
      <w:r w:rsidR="00043E5E">
        <w:rPr>
          <w:rFonts w:ascii="Arial" w:hAnsi="Arial" w:cs="Arial"/>
        </w:rPr>
        <w:t>consumables cost is for two eye camps 3,478</w:t>
      </w:r>
      <w:r w:rsidR="00625461">
        <w:rPr>
          <w:rFonts w:ascii="Arial" w:hAnsi="Arial" w:cs="Arial"/>
        </w:rPr>
        <w:t xml:space="preserve"> </w:t>
      </w:r>
      <w:r w:rsidR="00043E5E">
        <w:rPr>
          <w:rFonts w:ascii="Arial" w:hAnsi="Arial" w:cs="Arial"/>
        </w:rPr>
        <w:t>USD</w:t>
      </w:r>
      <w:r w:rsidR="00481F05">
        <w:rPr>
          <w:rFonts w:ascii="Arial" w:hAnsi="Arial" w:cs="Arial"/>
        </w:rPr>
        <w:t xml:space="preserve"> </w:t>
      </w:r>
      <w:r w:rsidR="00043E5E">
        <w:rPr>
          <w:rFonts w:ascii="Arial" w:hAnsi="Arial" w:cs="Arial"/>
        </w:rPr>
        <w:t xml:space="preserve">which is 7.6 USD per surgery </w:t>
      </w:r>
      <w:proofErr w:type="spellStart"/>
      <w:r w:rsidR="00043E5E">
        <w:rPr>
          <w:rFonts w:ascii="Arial" w:hAnsi="Arial" w:cs="Arial"/>
        </w:rPr>
        <w:t>incluiding</w:t>
      </w:r>
      <w:proofErr w:type="spellEnd"/>
      <w:r w:rsidR="00043E5E">
        <w:rPr>
          <w:rFonts w:ascii="Arial" w:hAnsi="Arial" w:cs="Arial"/>
        </w:rPr>
        <w:t xml:space="preserve"> blood tests.</w:t>
      </w:r>
      <w:r w:rsidR="00E206DF">
        <w:rPr>
          <w:rFonts w:ascii="Arial" w:hAnsi="Arial" w:cs="Arial"/>
        </w:rPr>
        <w:t xml:space="preserve"> Air ticket cost for two persons from Mandalay to Yangon and back for two times cost 611 and food is 61 USD. Total cost for these two camps were 4150 USD.</w:t>
      </w:r>
    </w:p>
    <w:p w:rsidR="00443982" w:rsidRDefault="00481F05" w:rsidP="00FE5D30">
      <w:pPr>
        <w:jc w:val="both"/>
        <w:rPr>
          <w:rFonts w:ascii="Arial" w:hAnsi="Arial" w:cs="Arial"/>
        </w:rPr>
      </w:pPr>
      <w:r>
        <w:rPr>
          <w:rFonts w:ascii="Arial" w:hAnsi="Arial" w:cs="Arial"/>
        </w:rPr>
        <w:t>N</w:t>
      </w:r>
      <w:r w:rsidR="00E206DF">
        <w:rPr>
          <w:rFonts w:ascii="Arial" w:hAnsi="Arial" w:cs="Arial"/>
        </w:rPr>
        <w:t xml:space="preserve">epali Surgeon Dr. </w:t>
      </w:r>
      <w:proofErr w:type="spellStart"/>
      <w:r w:rsidR="00E206DF">
        <w:rPr>
          <w:rFonts w:ascii="Arial" w:hAnsi="Arial" w:cs="Arial"/>
        </w:rPr>
        <w:t>Bidya</w:t>
      </w:r>
      <w:proofErr w:type="spellEnd"/>
      <w:r w:rsidR="00E206DF">
        <w:rPr>
          <w:rFonts w:ascii="Arial" w:hAnsi="Arial" w:cs="Arial"/>
        </w:rPr>
        <w:t xml:space="preserve"> Prasad Pant and two</w:t>
      </w:r>
      <w:r>
        <w:rPr>
          <w:rFonts w:ascii="Arial" w:hAnsi="Arial" w:cs="Arial"/>
        </w:rPr>
        <w:t xml:space="preserve"> Nepali technicians did volunteer work </w:t>
      </w:r>
      <w:r w:rsidR="00FE5D30">
        <w:rPr>
          <w:rFonts w:ascii="Arial" w:hAnsi="Arial" w:cs="Arial"/>
        </w:rPr>
        <w:t>in the camp.</w:t>
      </w:r>
    </w:p>
    <w:p w:rsidR="00E206DF" w:rsidRDefault="00E206DF" w:rsidP="00FE5D30">
      <w:pPr>
        <w:jc w:val="both"/>
        <w:rPr>
          <w:rFonts w:ascii="Arial" w:hAnsi="Arial" w:cs="Arial"/>
        </w:rPr>
      </w:pPr>
      <w:r>
        <w:rPr>
          <w:rFonts w:ascii="Arial" w:hAnsi="Arial" w:cs="Arial"/>
        </w:rPr>
        <w:t xml:space="preserve">I would like to request </w:t>
      </w:r>
      <w:proofErr w:type="spellStart"/>
      <w:r>
        <w:rPr>
          <w:rFonts w:ascii="Arial" w:hAnsi="Arial" w:cs="Arial"/>
        </w:rPr>
        <w:t>Hamar</w:t>
      </w:r>
      <w:proofErr w:type="spellEnd"/>
      <w:r>
        <w:rPr>
          <w:rFonts w:ascii="Arial" w:hAnsi="Arial" w:cs="Arial"/>
        </w:rPr>
        <w:t xml:space="preserve"> Rotary Club to transfer the amount 4150 USD to following account and bank detail.</w:t>
      </w:r>
    </w:p>
    <w:p w:rsidR="00E206DF" w:rsidRDefault="00E206DF" w:rsidP="00FE5D30">
      <w:pPr>
        <w:jc w:val="both"/>
        <w:rPr>
          <w:rFonts w:ascii="Arial" w:hAnsi="Arial" w:cs="Arial"/>
        </w:rPr>
      </w:pPr>
    </w:p>
    <w:p w:rsidR="0052358E" w:rsidRPr="0052358E" w:rsidRDefault="0052358E" w:rsidP="00FE5D30">
      <w:pPr>
        <w:jc w:val="both"/>
        <w:rPr>
          <w:rFonts w:ascii="Arial" w:hAnsi="Arial" w:cs="Arial"/>
          <w:b/>
        </w:rPr>
      </w:pPr>
      <w:r>
        <w:rPr>
          <w:rFonts w:ascii="Arial" w:hAnsi="Arial" w:cs="Arial"/>
        </w:rPr>
        <w:t xml:space="preserve">Bank Name: </w:t>
      </w:r>
      <w:r w:rsidR="000C4A33">
        <w:rPr>
          <w:rFonts w:ascii="Arial" w:hAnsi="Arial" w:cs="Arial"/>
        </w:rPr>
        <w:t xml:space="preserve">    </w:t>
      </w:r>
      <w:r w:rsidRPr="0052358E">
        <w:rPr>
          <w:rFonts w:ascii="Arial" w:hAnsi="Arial" w:cs="Arial"/>
          <w:b/>
        </w:rPr>
        <w:t>KBZ Bank</w:t>
      </w:r>
    </w:p>
    <w:p w:rsidR="0052358E" w:rsidRDefault="0052358E" w:rsidP="00FE5D30">
      <w:pPr>
        <w:jc w:val="both"/>
        <w:rPr>
          <w:rFonts w:ascii="Arial" w:hAnsi="Arial" w:cs="Arial"/>
        </w:rPr>
      </w:pPr>
      <w:r>
        <w:rPr>
          <w:rFonts w:ascii="Arial" w:hAnsi="Arial" w:cs="Arial"/>
        </w:rPr>
        <w:t>Swift Code:</w:t>
      </w:r>
      <w:r w:rsidR="000C4A33">
        <w:rPr>
          <w:rFonts w:ascii="Arial" w:hAnsi="Arial" w:cs="Arial"/>
        </w:rPr>
        <w:t xml:space="preserve">      </w:t>
      </w:r>
      <w:r>
        <w:rPr>
          <w:rFonts w:ascii="Arial" w:hAnsi="Arial" w:cs="Arial"/>
        </w:rPr>
        <w:t xml:space="preserve"> </w:t>
      </w:r>
      <w:r w:rsidRPr="0052358E">
        <w:rPr>
          <w:rFonts w:ascii="Arial" w:hAnsi="Arial" w:cs="Arial"/>
          <w:b/>
        </w:rPr>
        <w:t>KBZBMMMY</w:t>
      </w:r>
    </w:p>
    <w:p w:rsidR="000C4A33" w:rsidRDefault="0052358E" w:rsidP="0052358E">
      <w:pPr>
        <w:jc w:val="both"/>
        <w:rPr>
          <w:rFonts w:ascii="Arial" w:hAnsi="Arial" w:cs="Arial"/>
          <w:b/>
        </w:rPr>
      </w:pPr>
      <w:r>
        <w:rPr>
          <w:rFonts w:ascii="Arial" w:hAnsi="Arial" w:cs="Arial"/>
        </w:rPr>
        <w:t xml:space="preserve">Bank address: </w:t>
      </w:r>
      <w:r w:rsidR="000C4A33">
        <w:rPr>
          <w:rFonts w:ascii="Arial" w:hAnsi="Arial" w:cs="Arial"/>
        </w:rPr>
        <w:t xml:space="preserve"> </w:t>
      </w:r>
      <w:r w:rsidRPr="0052358E">
        <w:rPr>
          <w:rFonts w:ascii="Arial" w:hAnsi="Arial" w:cs="Arial"/>
          <w:b/>
        </w:rPr>
        <w:t xml:space="preserve">No. (33-49) Corner of Bank street and </w:t>
      </w:r>
      <w:proofErr w:type="spellStart"/>
      <w:r w:rsidRPr="0052358E">
        <w:rPr>
          <w:rFonts w:ascii="Arial" w:hAnsi="Arial" w:cs="Arial"/>
          <w:b/>
        </w:rPr>
        <w:t>Mahabandoola</w:t>
      </w:r>
      <w:proofErr w:type="spellEnd"/>
      <w:r w:rsidRPr="0052358E">
        <w:rPr>
          <w:rFonts w:ascii="Arial" w:hAnsi="Arial" w:cs="Arial"/>
          <w:b/>
        </w:rPr>
        <w:t xml:space="preserve"> Street, </w:t>
      </w:r>
      <w:proofErr w:type="spellStart"/>
      <w:r w:rsidRPr="0052358E">
        <w:rPr>
          <w:rFonts w:ascii="Arial" w:hAnsi="Arial" w:cs="Arial"/>
          <w:b/>
        </w:rPr>
        <w:t>Kyatada</w:t>
      </w:r>
      <w:proofErr w:type="spellEnd"/>
    </w:p>
    <w:p w:rsidR="0052358E" w:rsidRDefault="000C4A33" w:rsidP="0052358E">
      <w:pPr>
        <w:jc w:val="both"/>
        <w:rPr>
          <w:rFonts w:ascii="Arial" w:hAnsi="Arial" w:cs="Arial"/>
        </w:rPr>
      </w:pPr>
      <w:r>
        <w:rPr>
          <w:rFonts w:ascii="Arial" w:hAnsi="Arial" w:cs="Arial"/>
          <w:b/>
        </w:rPr>
        <w:t xml:space="preserve">                    </w:t>
      </w:r>
      <w:r w:rsidR="0052358E" w:rsidRPr="0052358E">
        <w:rPr>
          <w:rFonts w:ascii="Arial" w:hAnsi="Arial" w:cs="Arial"/>
          <w:b/>
        </w:rPr>
        <w:t xml:space="preserve">     Township, Yangon, Myanmar</w:t>
      </w:r>
    </w:p>
    <w:p w:rsidR="00E206DF" w:rsidRPr="0052358E" w:rsidRDefault="00E206DF" w:rsidP="0052358E">
      <w:pPr>
        <w:rPr>
          <w:rFonts w:ascii="Arial" w:hAnsi="Arial" w:cs="Arial"/>
          <w:b/>
          <w:sz w:val="22"/>
          <w:szCs w:val="22"/>
        </w:rPr>
      </w:pPr>
      <w:r w:rsidRPr="0052358E">
        <w:rPr>
          <w:rFonts w:ascii="Arial" w:hAnsi="Arial" w:cs="Arial"/>
        </w:rPr>
        <w:t>Account holder Name:</w:t>
      </w:r>
      <w:r w:rsidRPr="00E206DF">
        <w:rPr>
          <w:rFonts w:ascii="Arial" w:hAnsi="Arial" w:cs="Arial"/>
          <w:b/>
        </w:rPr>
        <w:t xml:space="preserve"> </w:t>
      </w:r>
      <w:r w:rsidRPr="0052358E">
        <w:rPr>
          <w:rFonts w:ascii="Arial" w:hAnsi="Arial" w:cs="Arial"/>
          <w:b/>
          <w:sz w:val="22"/>
          <w:szCs w:val="22"/>
        </w:rPr>
        <w:t>SHWEYATU</w:t>
      </w:r>
      <w:r w:rsidR="0052358E">
        <w:rPr>
          <w:rFonts w:ascii="Arial" w:hAnsi="Arial" w:cs="Arial"/>
          <w:b/>
          <w:sz w:val="22"/>
          <w:szCs w:val="22"/>
        </w:rPr>
        <w:t xml:space="preserve"> TIPITAKA CAKKUPALA HEALTH CARE</w:t>
      </w:r>
      <w:r w:rsidR="0052358E" w:rsidRPr="0052358E">
        <w:rPr>
          <w:rFonts w:ascii="Arial" w:hAnsi="Arial" w:cs="Arial"/>
          <w:b/>
          <w:sz w:val="22"/>
          <w:szCs w:val="22"/>
        </w:rPr>
        <w:t xml:space="preserve"> </w:t>
      </w:r>
      <w:r w:rsidR="0052358E">
        <w:rPr>
          <w:rFonts w:ascii="Arial" w:hAnsi="Arial" w:cs="Arial"/>
          <w:b/>
          <w:sz w:val="22"/>
          <w:szCs w:val="22"/>
        </w:rPr>
        <w:t>FOUNDATION</w:t>
      </w:r>
    </w:p>
    <w:p w:rsidR="00E206DF" w:rsidRDefault="0052358E" w:rsidP="0052358E">
      <w:pPr>
        <w:rPr>
          <w:rFonts w:ascii="Arial" w:hAnsi="Arial" w:cs="Arial"/>
          <w:b/>
        </w:rPr>
      </w:pPr>
      <w:r w:rsidRPr="0052358E">
        <w:rPr>
          <w:rFonts w:ascii="Arial" w:hAnsi="Arial" w:cs="Arial"/>
        </w:rPr>
        <w:t>Account Number:</w:t>
      </w:r>
      <w:r>
        <w:rPr>
          <w:rFonts w:ascii="Arial" w:hAnsi="Arial" w:cs="Arial"/>
          <w:b/>
        </w:rPr>
        <w:t xml:space="preserve"> </w:t>
      </w:r>
      <w:r w:rsidR="000C4A33">
        <w:rPr>
          <w:rFonts w:ascii="Arial" w:hAnsi="Arial" w:cs="Arial"/>
          <w:b/>
        </w:rPr>
        <w:t xml:space="preserve">         </w:t>
      </w:r>
      <w:r>
        <w:rPr>
          <w:rFonts w:ascii="Arial" w:hAnsi="Arial" w:cs="Arial"/>
          <w:b/>
        </w:rPr>
        <w:t>20610920601515901</w:t>
      </w:r>
    </w:p>
    <w:p w:rsidR="0006420D" w:rsidRDefault="0052358E" w:rsidP="0052358E">
      <w:pPr>
        <w:rPr>
          <w:rFonts w:ascii="Arial" w:hAnsi="Arial" w:cs="Arial"/>
          <w:b/>
        </w:rPr>
      </w:pPr>
      <w:r w:rsidRPr="0052358E">
        <w:rPr>
          <w:rFonts w:ascii="Arial" w:hAnsi="Arial" w:cs="Arial"/>
        </w:rPr>
        <w:t>Address</w:t>
      </w:r>
      <w:r>
        <w:rPr>
          <w:rFonts w:ascii="Arial" w:hAnsi="Arial" w:cs="Arial"/>
        </w:rPr>
        <w:t xml:space="preserve"> of account holder: </w:t>
      </w:r>
      <w:proofErr w:type="spellStart"/>
      <w:r w:rsidR="000C4A33">
        <w:rPr>
          <w:rFonts w:ascii="Arial" w:hAnsi="Arial" w:cs="Arial"/>
          <w:b/>
        </w:rPr>
        <w:t>Htee</w:t>
      </w:r>
      <w:proofErr w:type="spellEnd"/>
      <w:r w:rsidR="000C4A33">
        <w:rPr>
          <w:rFonts w:ascii="Arial" w:hAnsi="Arial" w:cs="Arial"/>
          <w:b/>
        </w:rPr>
        <w:t xml:space="preserve"> </w:t>
      </w:r>
      <w:proofErr w:type="spellStart"/>
      <w:r w:rsidR="000C4A33">
        <w:rPr>
          <w:rFonts w:ascii="Arial" w:hAnsi="Arial" w:cs="Arial"/>
          <w:b/>
        </w:rPr>
        <w:t>Saung</w:t>
      </w:r>
      <w:proofErr w:type="spellEnd"/>
      <w:r w:rsidR="000C4A33">
        <w:rPr>
          <w:rFonts w:ascii="Arial" w:hAnsi="Arial" w:cs="Arial"/>
          <w:b/>
        </w:rPr>
        <w:t xml:space="preserve"> </w:t>
      </w:r>
      <w:proofErr w:type="spellStart"/>
      <w:r w:rsidR="000C4A33">
        <w:rPr>
          <w:rFonts w:ascii="Arial" w:hAnsi="Arial" w:cs="Arial"/>
          <w:b/>
        </w:rPr>
        <w:t>Sanpya</w:t>
      </w:r>
      <w:proofErr w:type="spellEnd"/>
      <w:r w:rsidR="000C4A33">
        <w:rPr>
          <w:rFonts w:ascii="Arial" w:hAnsi="Arial" w:cs="Arial"/>
          <w:b/>
        </w:rPr>
        <w:t xml:space="preserve"> Village, </w:t>
      </w:r>
      <w:proofErr w:type="spellStart"/>
      <w:r w:rsidR="000C4A33">
        <w:rPr>
          <w:rFonts w:ascii="Arial" w:hAnsi="Arial" w:cs="Arial"/>
          <w:b/>
        </w:rPr>
        <w:t>Myin</w:t>
      </w:r>
      <w:proofErr w:type="spellEnd"/>
      <w:r w:rsidR="000C4A33">
        <w:rPr>
          <w:rFonts w:ascii="Arial" w:hAnsi="Arial" w:cs="Arial"/>
          <w:b/>
        </w:rPr>
        <w:t xml:space="preserve"> Mu </w:t>
      </w:r>
      <w:proofErr w:type="spellStart"/>
      <w:r w:rsidR="000C4A33">
        <w:rPr>
          <w:rFonts w:ascii="Arial" w:hAnsi="Arial" w:cs="Arial"/>
          <w:b/>
        </w:rPr>
        <w:t>Twonship</w:t>
      </w:r>
      <w:proofErr w:type="spellEnd"/>
      <w:r w:rsidR="000C4A33">
        <w:rPr>
          <w:rFonts w:ascii="Arial" w:hAnsi="Arial" w:cs="Arial"/>
          <w:b/>
        </w:rPr>
        <w:t xml:space="preserve">, </w:t>
      </w:r>
      <w:proofErr w:type="spellStart"/>
      <w:r w:rsidR="000C4A33">
        <w:rPr>
          <w:rFonts w:ascii="Arial" w:hAnsi="Arial" w:cs="Arial"/>
          <w:b/>
        </w:rPr>
        <w:t>Sangaing</w:t>
      </w:r>
      <w:proofErr w:type="spellEnd"/>
      <w:r w:rsidR="000C4A33">
        <w:rPr>
          <w:rFonts w:ascii="Arial" w:hAnsi="Arial" w:cs="Arial"/>
          <w:b/>
        </w:rPr>
        <w:t xml:space="preserve"> </w:t>
      </w:r>
    </w:p>
    <w:p w:rsidR="0052358E" w:rsidRDefault="0006420D" w:rsidP="0052358E">
      <w:pPr>
        <w:rPr>
          <w:rFonts w:ascii="Arial" w:hAnsi="Arial" w:cs="Arial"/>
          <w:b/>
        </w:rPr>
      </w:pPr>
      <w:r>
        <w:rPr>
          <w:rFonts w:ascii="Arial" w:hAnsi="Arial" w:cs="Arial"/>
          <w:b/>
        </w:rPr>
        <w:t xml:space="preserve">                                            </w:t>
      </w:r>
      <w:r w:rsidR="000C4A33">
        <w:rPr>
          <w:rFonts w:ascii="Arial" w:hAnsi="Arial" w:cs="Arial"/>
          <w:b/>
        </w:rPr>
        <w:t>Division, Myanmar</w:t>
      </w:r>
    </w:p>
    <w:p w:rsidR="000C4A33" w:rsidRPr="000C4A33" w:rsidRDefault="000C4A33" w:rsidP="0052358E">
      <w:pPr>
        <w:rPr>
          <w:rFonts w:ascii="Arial" w:hAnsi="Arial" w:cs="Arial"/>
          <w:b/>
          <w:bCs/>
        </w:rPr>
      </w:pPr>
      <w:r>
        <w:rPr>
          <w:rFonts w:ascii="Arial" w:hAnsi="Arial" w:cs="Arial"/>
        </w:rPr>
        <w:t xml:space="preserve">Registration Number: </w:t>
      </w:r>
      <w:r w:rsidR="0006420D">
        <w:rPr>
          <w:rFonts w:ascii="Arial" w:hAnsi="Arial" w:cs="Arial"/>
        </w:rPr>
        <w:t xml:space="preserve">         </w:t>
      </w:r>
      <w:r>
        <w:rPr>
          <w:rFonts w:ascii="Arial" w:hAnsi="Arial" w:cs="Arial"/>
          <w:b/>
        </w:rPr>
        <w:t>1/Local/0503</w:t>
      </w:r>
    </w:p>
    <w:p w:rsidR="00443982" w:rsidRPr="002D7DAB" w:rsidRDefault="00443982" w:rsidP="00964771">
      <w:pPr>
        <w:jc w:val="center"/>
        <w:rPr>
          <w:rFonts w:ascii="Arial" w:hAnsi="Arial" w:cs="Arial"/>
          <w:b/>
          <w:bCs/>
        </w:rPr>
      </w:pPr>
    </w:p>
    <w:p w:rsidR="00443982" w:rsidRPr="002D7DAB" w:rsidRDefault="00443982" w:rsidP="00E206DF">
      <w:pPr>
        <w:rPr>
          <w:rFonts w:ascii="Arial" w:hAnsi="Arial" w:cs="Arial"/>
          <w:b/>
          <w:bCs/>
        </w:rPr>
      </w:pPr>
    </w:p>
    <w:p w:rsidR="008D7E24" w:rsidRDefault="008D7E24" w:rsidP="00964771">
      <w:pPr>
        <w:jc w:val="center"/>
        <w:rPr>
          <w:rFonts w:ascii="Arial" w:hAnsi="Arial" w:cs="Arial"/>
          <w:b/>
          <w:bCs/>
        </w:rPr>
      </w:pPr>
    </w:p>
    <w:p w:rsidR="008D7E24" w:rsidRDefault="008D7E24" w:rsidP="00964771">
      <w:pPr>
        <w:jc w:val="center"/>
        <w:rPr>
          <w:rFonts w:ascii="Arial" w:hAnsi="Arial" w:cs="Arial"/>
          <w:b/>
          <w:bCs/>
        </w:rPr>
      </w:pPr>
    </w:p>
    <w:p w:rsidR="008D7E24" w:rsidRDefault="008D7E24" w:rsidP="00964771">
      <w:pPr>
        <w:jc w:val="center"/>
        <w:rPr>
          <w:rFonts w:ascii="Arial" w:hAnsi="Arial" w:cs="Arial"/>
          <w:b/>
          <w:bCs/>
        </w:rPr>
      </w:pPr>
    </w:p>
    <w:p w:rsidR="00964771" w:rsidRPr="002D7DAB" w:rsidRDefault="00964771" w:rsidP="00964771">
      <w:pPr>
        <w:jc w:val="center"/>
        <w:rPr>
          <w:rFonts w:ascii="Arial" w:hAnsi="Arial" w:cs="Arial"/>
          <w:b/>
          <w:bCs/>
        </w:rPr>
      </w:pPr>
      <w:r w:rsidRPr="002D7DAB">
        <w:rPr>
          <w:rFonts w:ascii="Arial" w:hAnsi="Arial" w:cs="Arial"/>
          <w:b/>
          <w:bCs/>
        </w:rPr>
        <w:t>Summary of Expenditure</w:t>
      </w:r>
    </w:p>
    <w:tbl>
      <w:tblPr>
        <w:tblW w:w="9720" w:type="dxa"/>
        <w:tblInd w:w="18" w:type="dxa"/>
        <w:tblLook w:val="04A0" w:firstRow="1" w:lastRow="0" w:firstColumn="1" w:lastColumn="0" w:noHBand="0" w:noVBand="1"/>
      </w:tblPr>
      <w:tblGrid>
        <w:gridCol w:w="550"/>
        <w:gridCol w:w="5130"/>
        <w:gridCol w:w="1560"/>
        <w:gridCol w:w="2480"/>
      </w:tblGrid>
      <w:tr w:rsidR="000C4A33" w:rsidRPr="002D7DAB" w:rsidTr="000C4A33">
        <w:trPr>
          <w:trHeight w:val="315"/>
        </w:trPr>
        <w:tc>
          <w:tcPr>
            <w:tcW w:w="550" w:type="dxa"/>
            <w:tcBorders>
              <w:top w:val="single" w:sz="8" w:space="0" w:color="auto"/>
              <w:left w:val="single" w:sz="8" w:space="0" w:color="auto"/>
              <w:bottom w:val="nil"/>
              <w:right w:val="single" w:sz="8" w:space="0" w:color="auto"/>
            </w:tcBorders>
            <w:shd w:val="clear" w:color="auto" w:fill="auto"/>
            <w:noWrap/>
            <w:vAlign w:val="bottom"/>
            <w:hideMark/>
          </w:tcPr>
          <w:p w:rsidR="000C4A33" w:rsidRPr="002D7DAB" w:rsidRDefault="000C4A33">
            <w:pPr>
              <w:jc w:val="center"/>
              <w:rPr>
                <w:rFonts w:ascii="Arial" w:hAnsi="Arial" w:cs="Arial"/>
                <w:b/>
                <w:bCs/>
              </w:rPr>
            </w:pPr>
            <w:r w:rsidRPr="002D7DAB">
              <w:rPr>
                <w:rFonts w:ascii="Arial" w:hAnsi="Arial" w:cs="Arial"/>
                <w:b/>
                <w:bCs/>
              </w:rPr>
              <w:t>SN</w:t>
            </w:r>
          </w:p>
        </w:tc>
        <w:tc>
          <w:tcPr>
            <w:tcW w:w="5130" w:type="dxa"/>
            <w:tcBorders>
              <w:top w:val="single" w:sz="8" w:space="0" w:color="auto"/>
              <w:left w:val="nil"/>
              <w:bottom w:val="nil"/>
              <w:right w:val="single" w:sz="8" w:space="0" w:color="auto"/>
            </w:tcBorders>
            <w:shd w:val="clear" w:color="auto" w:fill="auto"/>
            <w:noWrap/>
            <w:vAlign w:val="bottom"/>
            <w:hideMark/>
          </w:tcPr>
          <w:p w:rsidR="000C4A33" w:rsidRPr="002D7DAB" w:rsidRDefault="000C4A33">
            <w:pPr>
              <w:jc w:val="center"/>
              <w:rPr>
                <w:rFonts w:ascii="Arial" w:hAnsi="Arial" w:cs="Arial"/>
                <w:b/>
                <w:bCs/>
              </w:rPr>
            </w:pPr>
            <w:r w:rsidRPr="002D7DAB">
              <w:rPr>
                <w:rFonts w:ascii="Arial" w:hAnsi="Arial" w:cs="Arial"/>
                <w:b/>
                <w:bCs/>
              </w:rPr>
              <w:t>Particulars</w:t>
            </w:r>
          </w:p>
        </w:tc>
        <w:tc>
          <w:tcPr>
            <w:tcW w:w="1560" w:type="dxa"/>
            <w:tcBorders>
              <w:top w:val="single" w:sz="8" w:space="0" w:color="auto"/>
              <w:left w:val="nil"/>
              <w:bottom w:val="nil"/>
              <w:right w:val="single" w:sz="8" w:space="0" w:color="auto"/>
            </w:tcBorders>
          </w:tcPr>
          <w:p w:rsidR="000C4A33" w:rsidRPr="002D7DAB" w:rsidRDefault="000C4A33">
            <w:pPr>
              <w:jc w:val="center"/>
              <w:rPr>
                <w:rFonts w:ascii="Arial" w:hAnsi="Arial" w:cs="Arial"/>
                <w:b/>
                <w:bCs/>
              </w:rPr>
            </w:pPr>
            <w:r>
              <w:rPr>
                <w:rFonts w:ascii="Arial" w:hAnsi="Arial" w:cs="Arial"/>
                <w:b/>
                <w:bCs/>
              </w:rPr>
              <w:t>Amount in USD</w:t>
            </w:r>
          </w:p>
        </w:tc>
        <w:tc>
          <w:tcPr>
            <w:tcW w:w="2480" w:type="dxa"/>
            <w:tcBorders>
              <w:top w:val="single" w:sz="8" w:space="0" w:color="auto"/>
              <w:left w:val="nil"/>
              <w:bottom w:val="nil"/>
              <w:right w:val="single" w:sz="8" w:space="0" w:color="auto"/>
            </w:tcBorders>
          </w:tcPr>
          <w:p w:rsidR="000C4A33" w:rsidRDefault="000C4A33">
            <w:pPr>
              <w:jc w:val="center"/>
              <w:rPr>
                <w:rFonts w:ascii="Arial" w:hAnsi="Arial" w:cs="Arial"/>
                <w:b/>
                <w:bCs/>
              </w:rPr>
            </w:pPr>
          </w:p>
        </w:tc>
      </w:tr>
      <w:tr w:rsidR="000C4A33" w:rsidRPr="002D7DAB" w:rsidTr="000C4A33">
        <w:trPr>
          <w:trHeight w:val="300"/>
        </w:trPr>
        <w:tc>
          <w:tcPr>
            <w:tcW w:w="5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C4A33" w:rsidRPr="002D7DAB" w:rsidRDefault="000C4A33">
            <w:pPr>
              <w:jc w:val="right"/>
              <w:rPr>
                <w:rFonts w:ascii="Arial" w:hAnsi="Arial" w:cs="Arial"/>
              </w:rPr>
            </w:pPr>
            <w:r w:rsidRPr="002D7DAB">
              <w:rPr>
                <w:rFonts w:ascii="Arial" w:hAnsi="Arial" w:cs="Arial"/>
              </w:rPr>
              <w:t>1</w:t>
            </w:r>
          </w:p>
        </w:tc>
        <w:tc>
          <w:tcPr>
            <w:tcW w:w="5130" w:type="dxa"/>
            <w:tcBorders>
              <w:top w:val="single" w:sz="8" w:space="0" w:color="auto"/>
              <w:left w:val="nil"/>
              <w:bottom w:val="single" w:sz="4" w:space="0" w:color="auto"/>
              <w:right w:val="single" w:sz="4" w:space="0" w:color="auto"/>
            </w:tcBorders>
            <w:shd w:val="clear" w:color="auto" w:fill="auto"/>
            <w:noWrap/>
            <w:vAlign w:val="bottom"/>
            <w:hideMark/>
          </w:tcPr>
          <w:p w:rsidR="000C4A33" w:rsidRPr="002D7DAB" w:rsidRDefault="000C4A33">
            <w:pPr>
              <w:rPr>
                <w:rFonts w:ascii="Arial" w:hAnsi="Arial" w:cs="Arial"/>
              </w:rPr>
            </w:pPr>
            <w:r>
              <w:rPr>
                <w:rFonts w:ascii="Arial" w:hAnsi="Arial" w:cs="Arial"/>
              </w:rPr>
              <w:t>Medicines and consumables for eye surgeries</w:t>
            </w:r>
          </w:p>
        </w:tc>
        <w:tc>
          <w:tcPr>
            <w:tcW w:w="1560" w:type="dxa"/>
            <w:tcBorders>
              <w:top w:val="single" w:sz="8" w:space="0" w:color="auto"/>
              <w:left w:val="nil"/>
              <w:bottom w:val="single" w:sz="4" w:space="0" w:color="auto"/>
              <w:right w:val="single" w:sz="8" w:space="0" w:color="auto"/>
            </w:tcBorders>
          </w:tcPr>
          <w:p w:rsidR="000C4A33" w:rsidRDefault="000C4A33">
            <w:pPr>
              <w:jc w:val="right"/>
              <w:rPr>
                <w:rFonts w:ascii="Arial" w:hAnsi="Arial" w:cs="Arial"/>
              </w:rPr>
            </w:pPr>
            <w:r>
              <w:rPr>
                <w:rFonts w:ascii="Arial" w:hAnsi="Arial" w:cs="Arial"/>
              </w:rPr>
              <w:t>3,478</w:t>
            </w:r>
          </w:p>
        </w:tc>
        <w:tc>
          <w:tcPr>
            <w:tcW w:w="2480" w:type="dxa"/>
            <w:tcBorders>
              <w:top w:val="single" w:sz="8" w:space="0" w:color="auto"/>
              <w:left w:val="nil"/>
              <w:bottom w:val="single" w:sz="4" w:space="0" w:color="auto"/>
              <w:right w:val="single" w:sz="8" w:space="0" w:color="auto"/>
            </w:tcBorders>
          </w:tcPr>
          <w:p w:rsidR="000C4A33" w:rsidRDefault="000C4A33" w:rsidP="000C4A33">
            <w:pPr>
              <w:rPr>
                <w:rFonts w:ascii="Arial" w:hAnsi="Arial" w:cs="Arial"/>
              </w:rPr>
            </w:pPr>
            <w:r>
              <w:rPr>
                <w:rFonts w:ascii="Arial" w:hAnsi="Arial" w:cs="Arial"/>
              </w:rPr>
              <w:t>7.6 USD per Surgery</w:t>
            </w:r>
          </w:p>
        </w:tc>
      </w:tr>
      <w:tr w:rsidR="000C4A33" w:rsidRPr="002D7DAB" w:rsidTr="000C4A33">
        <w:trPr>
          <w:trHeight w:val="315"/>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rsidR="000C4A33" w:rsidRPr="002D7DAB" w:rsidRDefault="000C4A33">
            <w:pPr>
              <w:jc w:val="right"/>
              <w:rPr>
                <w:rFonts w:ascii="Arial" w:hAnsi="Arial" w:cs="Arial"/>
              </w:rPr>
            </w:pPr>
            <w:r>
              <w:rPr>
                <w:rFonts w:ascii="Arial" w:hAnsi="Arial" w:cs="Arial"/>
              </w:rPr>
              <w:t>2</w:t>
            </w:r>
          </w:p>
        </w:tc>
        <w:tc>
          <w:tcPr>
            <w:tcW w:w="5130" w:type="dxa"/>
            <w:tcBorders>
              <w:top w:val="nil"/>
              <w:left w:val="nil"/>
              <w:bottom w:val="single" w:sz="4" w:space="0" w:color="auto"/>
              <w:right w:val="single" w:sz="4" w:space="0" w:color="auto"/>
            </w:tcBorders>
            <w:shd w:val="clear" w:color="auto" w:fill="auto"/>
            <w:noWrap/>
            <w:vAlign w:val="bottom"/>
            <w:hideMark/>
          </w:tcPr>
          <w:p w:rsidR="000C4A33" w:rsidRPr="002D7DAB" w:rsidRDefault="000C4A33" w:rsidP="00C75BA7">
            <w:pPr>
              <w:rPr>
                <w:rFonts w:ascii="Arial" w:hAnsi="Arial" w:cs="Arial"/>
              </w:rPr>
            </w:pPr>
            <w:r w:rsidRPr="002D7DAB">
              <w:rPr>
                <w:rFonts w:ascii="Arial" w:hAnsi="Arial" w:cs="Arial"/>
              </w:rPr>
              <w:t>F</w:t>
            </w:r>
            <w:r>
              <w:rPr>
                <w:rFonts w:ascii="Arial" w:hAnsi="Arial" w:cs="Arial"/>
              </w:rPr>
              <w:t xml:space="preserve">ollow up visit cost </w:t>
            </w:r>
          </w:p>
        </w:tc>
        <w:tc>
          <w:tcPr>
            <w:tcW w:w="1560" w:type="dxa"/>
            <w:tcBorders>
              <w:top w:val="nil"/>
              <w:left w:val="nil"/>
              <w:bottom w:val="single" w:sz="4" w:space="0" w:color="auto"/>
              <w:right w:val="single" w:sz="8" w:space="0" w:color="auto"/>
            </w:tcBorders>
          </w:tcPr>
          <w:p w:rsidR="000C4A33" w:rsidRPr="002D7DAB" w:rsidRDefault="000C4A33">
            <w:pPr>
              <w:jc w:val="right"/>
              <w:rPr>
                <w:rFonts w:ascii="Arial" w:hAnsi="Arial" w:cs="Arial"/>
              </w:rPr>
            </w:pPr>
            <w:r>
              <w:rPr>
                <w:rFonts w:ascii="Arial" w:hAnsi="Arial" w:cs="Arial"/>
              </w:rPr>
              <w:t xml:space="preserve">672 </w:t>
            </w:r>
          </w:p>
        </w:tc>
        <w:tc>
          <w:tcPr>
            <w:tcW w:w="2480" w:type="dxa"/>
            <w:tcBorders>
              <w:top w:val="nil"/>
              <w:left w:val="nil"/>
              <w:bottom w:val="single" w:sz="4" w:space="0" w:color="auto"/>
              <w:right w:val="single" w:sz="8" w:space="0" w:color="auto"/>
            </w:tcBorders>
          </w:tcPr>
          <w:p w:rsidR="000C4A33" w:rsidRDefault="000C4A33">
            <w:pPr>
              <w:jc w:val="right"/>
              <w:rPr>
                <w:rFonts w:ascii="Arial" w:hAnsi="Arial" w:cs="Arial"/>
              </w:rPr>
            </w:pPr>
          </w:p>
        </w:tc>
      </w:tr>
      <w:tr w:rsidR="000C4A33" w:rsidRPr="002D7DAB" w:rsidTr="000C4A33">
        <w:trPr>
          <w:trHeight w:val="315"/>
        </w:trPr>
        <w:tc>
          <w:tcPr>
            <w:tcW w:w="5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C4A33" w:rsidRPr="002D7DAB" w:rsidRDefault="000C4A33">
            <w:pPr>
              <w:rPr>
                <w:rFonts w:ascii="Arial" w:hAnsi="Arial" w:cs="Arial"/>
              </w:rPr>
            </w:pPr>
            <w:r w:rsidRPr="002D7DAB">
              <w:rPr>
                <w:rFonts w:ascii="Arial" w:hAnsi="Arial" w:cs="Arial"/>
              </w:rPr>
              <w:t> </w:t>
            </w:r>
          </w:p>
        </w:tc>
        <w:tc>
          <w:tcPr>
            <w:tcW w:w="5130" w:type="dxa"/>
            <w:tcBorders>
              <w:top w:val="single" w:sz="8" w:space="0" w:color="auto"/>
              <w:left w:val="nil"/>
              <w:bottom w:val="single" w:sz="8" w:space="0" w:color="auto"/>
              <w:right w:val="nil"/>
            </w:tcBorders>
            <w:shd w:val="clear" w:color="auto" w:fill="auto"/>
            <w:noWrap/>
            <w:vAlign w:val="bottom"/>
            <w:hideMark/>
          </w:tcPr>
          <w:p w:rsidR="000C4A33" w:rsidRPr="002D7DAB" w:rsidRDefault="000C4A33">
            <w:pPr>
              <w:rPr>
                <w:rFonts w:ascii="Arial" w:hAnsi="Arial" w:cs="Arial"/>
                <w:b/>
                <w:bCs/>
              </w:rPr>
            </w:pPr>
          </w:p>
        </w:tc>
        <w:tc>
          <w:tcPr>
            <w:tcW w:w="1560" w:type="dxa"/>
            <w:tcBorders>
              <w:top w:val="single" w:sz="8" w:space="0" w:color="auto"/>
              <w:left w:val="single" w:sz="8" w:space="0" w:color="auto"/>
              <w:bottom w:val="single" w:sz="8" w:space="0" w:color="auto"/>
              <w:right w:val="single" w:sz="8" w:space="0" w:color="auto"/>
            </w:tcBorders>
          </w:tcPr>
          <w:p w:rsidR="000C4A33" w:rsidRPr="002D7DAB" w:rsidRDefault="000C4A33" w:rsidP="00DF67A9">
            <w:pPr>
              <w:rPr>
                <w:rFonts w:ascii="Arial" w:hAnsi="Arial" w:cs="Arial"/>
                <w:b/>
                <w:bCs/>
              </w:rPr>
            </w:pPr>
          </w:p>
        </w:tc>
        <w:tc>
          <w:tcPr>
            <w:tcW w:w="2480" w:type="dxa"/>
            <w:tcBorders>
              <w:top w:val="single" w:sz="8" w:space="0" w:color="auto"/>
              <w:left w:val="single" w:sz="8" w:space="0" w:color="auto"/>
              <w:bottom w:val="single" w:sz="8" w:space="0" w:color="auto"/>
              <w:right w:val="single" w:sz="8" w:space="0" w:color="auto"/>
            </w:tcBorders>
          </w:tcPr>
          <w:p w:rsidR="000C4A33" w:rsidRPr="002D7DAB" w:rsidRDefault="000C4A33" w:rsidP="00DF67A9">
            <w:pPr>
              <w:rPr>
                <w:rFonts w:ascii="Arial" w:hAnsi="Arial" w:cs="Arial"/>
                <w:b/>
                <w:bCs/>
              </w:rPr>
            </w:pPr>
          </w:p>
        </w:tc>
      </w:tr>
      <w:tr w:rsidR="000C4A33" w:rsidRPr="002D7DAB" w:rsidTr="000C4A33">
        <w:trPr>
          <w:trHeight w:val="315"/>
        </w:trPr>
        <w:tc>
          <w:tcPr>
            <w:tcW w:w="550" w:type="dxa"/>
            <w:tcBorders>
              <w:top w:val="nil"/>
              <w:left w:val="single" w:sz="8" w:space="0" w:color="auto"/>
              <w:bottom w:val="single" w:sz="8" w:space="0" w:color="auto"/>
              <w:right w:val="single" w:sz="4" w:space="0" w:color="auto"/>
            </w:tcBorders>
            <w:shd w:val="clear" w:color="auto" w:fill="auto"/>
            <w:noWrap/>
            <w:vAlign w:val="bottom"/>
          </w:tcPr>
          <w:p w:rsidR="000C4A33" w:rsidRPr="002D7DAB" w:rsidRDefault="000C4A33">
            <w:pPr>
              <w:rPr>
                <w:rFonts w:ascii="Arial" w:hAnsi="Arial" w:cs="Arial"/>
              </w:rPr>
            </w:pPr>
          </w:p>
        </w:tc>
        <w:tc>
          <w:tcPr>
            <w:tcW w:w="5130" w:type="dxa"/>
            <w:tcBorders>
              <w:top w:val="nil"/>
              <w:left w:val="nil"/>
              <w:bottom w:val="single" w:sz="8" w:space="0" w:color="auto"/>
              <w:right w:val="single" w:sz="4" w:space="0" w:color="auto"/>
            </w:tcBorders>
            <w:shd w:val="clear" w:color="auto" w:fill="auto"/>
            <w:noWrap/>
            <w:vAlign w:val="bottom"/>
          </w:tcPr>
          <w:p w:rsidR="000C4A33" w:rsidRPr="002D7DAB" w:rsidRDefault="000C4A33">
            <w:pPr>
              <w:rPr>
                <w:rFonts w:ascii="Arial" w:hAnsi="Arial" w:cs="Arial"/>
                <w:b/>
                <w:bCs/>
              </w:rPr>
            </w:pPr>
          </w:p>
        </w:tc>
        <w:tc>
          <w:tcPr>
            <w:tcW w:w="1560" w:type="dxa"/>
            <w:tcBorders>
              <w:top w:val="nil"/>
              <w:left w:val="nil"/>
              <w:bottom w:val="single" w:sz="8" w:space="0" w:color="auto"/>
              <w:right w:val="single" w:sz="8" w:space="0" w:color="auto"/>
            </w:tcBorders>
          </w:tcPr>
          <w:p w:rsidR="000C4A33" w:rsidRPr="002D7DAB" w:rsidRDefault="000C4A33">
            <w:pPr>
              <w:jc w:val="right"/>
              <w:rPr>
                <w:rFonts w:ascii="Arial" w:hAnsi="Arial" w:cs="Arial"/>
                <w:b/>
                <w:bCs/>
              </w:rPr>
            </w:pPr>
          </w:p>
        </w:tc>
        <w:tc>
          <w:tcPr>
            <w:tcW w:w="2480" w:type="dxa"/>
            <w:tcBorders>
              <w:top w:val="nil"/>
              <w:left w:val="nil"/>
              <w:bottom w:val="single" w:sz="8" w:space="0" w:color="auto"/>
              <w:right w:val="single" w:sz="8" w:space="0" w:color="auto"/>
            </w:tcBorders>
          </w:tcPr>
          <w:p w:rsidR="000C4A33" w:rsidRPr="002D7DAB" w:rsidRDefault="000C4A33">
            <w:pPr>
              <w:jc w:val="right"/>
              <w:rPr>
                <w:rFonts w:ascii="Arial" w:hAnsi="Arial" w:cs="Arial"/>
                <w:b/>
                <w:bCs/>
              </w:rPr>
            </w:pPr>
          </w:p>
        </w:tc>
      </w:tr>
      <w:tr w:rsidR="000C4A33" w:rsidRPr="002D7DAB" w:rsidTr="000C4A33">
        <w:trPr>
          <w:trHeight w:val="315"/>
        </w:trPr>
        <w:tc>
          <w:tcPr>
            <w:tcW w:w="550" w:type="dxa"/>
            <w:tcBorders>
              <w:top w:val="nil"/>
              <w:left w:val="single" w:sz="8" w:space="0" w:color="auto"/>
              <w:bottom w:val="single" w:sz="8" w:space="0" w:color="auto"/>
              <w:right w:val="single" w:sz="4" w:space="0" w:color="auto"/>
            </w:tcBorders>
            <w:shd w:val="clear" w:color="auto" w:fill="auto"/>
            <w:noWrap/>
            <w:vAlign w:val="bottom"/>
            <w:hideMark/>
          </w:tcPr>
          <w:p w:rsidR="000C4A33" w:rsidRPr="002D7DAB" w:rsidRDefault="000C4A33">
            <w:pPr>
              <w:rPr>
                <w:rFonts w:ascii="Arial" w:hAnsi="Arial" w:cs="Arial"/>
              </w:rPr>
            </w:pPr>
            <w:r w:rsidRPr="002D7DAB">
              <w:rPr>
                <w:rFonts w:ascii="Arial" w:hAnsi="Arial" w:cs="Arial"/>
              </w:rPr>
              <w:t> </w:t>
            </w:r>
          </w:p>
        </w:tc>
        <w:tc>
          <w:tcPr>
            <w:tcW w:w="5130" w:type="dxa"/>
            <w:tcBorders>
              <w:top w:val="nil"/>
              <w:left w:val="nil"/>
              <w:bottom w:val="single" w:sz="8" w:space="0" w:color="auto"/>
              <w:right w:val="single" w:sz="4" w:space="0" w:color="auto"/>
            </w:tcBorders>
            <w:shd w:val="clear" w:color="auto" w:fill="auto"/>
            <w:noWrap/>
            <w:vAlign w:val="bottom"/>
            <w:hideMark/>
          </w:tcPr>
          <w:p w:rsidR="000C4A33" w:rsidRPr="002D7DAB" w:rsidRDefault="000C4A33">
            <w:pPr>
              <w:rPr>
                <w:rFonts w:ascii="Arial" w:hAnsi="Arial" w:cs="Arial"/>
                <w:b/>
                <w:bCs/>
              </w:rPr>
            </w:pPr>
            <w:r>
              <w:rPr>
                <w:rFonts w:ascii="Arial" w:hAnsi="Arial" w:cs="Arial"/>
                <w:b/>
                <w:bCs/>
              </w:rPr>
              <w:t>Total Amount</w:t>
            </w:r>
          </w:p>
        </w:tc>
        <w:tc>
          <w:tcPr>
            <w:tcW w:w="1560" w:type="dxa"/>
            <w:tcBorders>
              <w:top w:val="nil"/>
              <w:left w:val="nil"/>
              <w:bottom w:val="single" w:sz="8" w:space="0" w:color="auto"/>
              <w:right w:val="single" w:sz="8" w:space="0" w:color="auto"/>
            </w:tcBorders>
          </w:tcPr>
          <w:p w:rsidR="000C4A33" w:rsidRPr="002D7DAB" w:rsidRDefault="000C4A33">
            <w:pPr>
              <w:jc w:val="right"/>
              <w:rPr>
                <w:rFonts w:ascii="Arial" w:hAnsi="Arial" w:cs="Arial"/>
                <w:b/>
                <w:bCs/>
              </w:rPr>
            </w:pPr>
            <w:r>
              <w:rPr>
                <w:rFonts w:ascii="Arial" w:hAnsi="Arial" w:cs="Arial"/>
                <w:b/>
                <w:bCs/>
              </w:rPr>
              <w:t>4,150 USD</w:t>
            </w:r>
          </w:p>
        </w:tc>
        <w:tc>
          <w:tcPr>
            <w:tcW w:w="2480" w:type="dxa"/>
            <w:tcBorders>
              <w:top w:val="nil"/>
              <w:left w:val="nil"/>
              <w:bottom w:val="single" w:sz="8" w:space="0" w:color="auto"/>
              <w:right w:val="single" w:sz="8" w:space="0" w:color="auto"/>
            </w:tcBorders>
          </w:tcPr>
          <w:p w:rsidR="000C4A33" w:rsidRDefault="000C4A33">
            <w:pPr>
              <w:jc w:val="right"/>
              <w:rPr>
                <w:rFonts w:ascii="Arial" w:hAnsi="Arial" w:cs="Arial"/>
                <w:b/>
                <w:bCs/>
              </w:rPr>
            </w:pPr>
          </w:p>
        </w:tc>
      </w:tr>
    </w:tbl>
    <w:p w:rsidR="00967E18" w:rsidRPr="002D7DAB" w:rsidRDefault="00967E18" w:rsidP="00964771">
      <w:pPr>
        <w:jc w:val="center"/>
        <w:rPr>
          <w:rFonts w:ascii="Arial" w:hAnsi="Arial" w:cs="Arial"/>
          <w:b/>
          <w:bCs/>
        </w:rPr>
      </w:pPr>
    </w:p>
    <w:p w:rsidR="00FA479E" w:rsidRPr="002D7DAB" w:rsidRDefault="00FA479E" w:rsidP="00964771">
      <w:pPr>
        <w:jc w:val="center"/>
        <w:rPr>
          <w:rFonts w:ascii="Arial" w:hAnsi="Arial" w:cs="Arial"/>
          <w:b/>
          <w:bCs/>
        </w:rPr>
      </w:pPr>
    </w:p>
    <w:p w:rsidR="00AF78DD" w:rsidRDefault="00FF5CDD" w:rsidP="00FF5CDD">
      <w:pPr>
        <w:rPr>
          <w:rFonts w:ascii="Arial" w:hAnsi="Arial" w:cs="Arial"/>
          <w:bCs/>
        </w:rPr>
      </w:pPr>
      <w:r>
        <w:rPr>
          <w:rFonts w:ascii="Arial" w:hAnsi="Arial" w:cs="Arial"/>
          <w:bCs/>
        </w:rPr>
        <w:t>We would</w:t>
      </w:r>
      <w:r w:rsidR="0070438E">
        <w:rPr>
          <w:rFonts w:ascii="Arial" w:hAnsi="Arial" w:cs="Arial"/>
          <w:bCs/>
        </w:rPr>
        <w:t xml:space="preserve"> like to thank Ven. </w:t>
      </w:r>
      <w:proofErr w:type="spellStart"/>
      <w:r w:rsidR="0070438E">
        <w:rPr>
          <w:rFonts w:ascii="Arial" w:hAnsi="Arial" w:cs="Arial"/>
          <w:bCs/>
        </w:rPr>
        <w:t>Sayadaw</w:t>
      </w:r>
      <w:proofErr w:type="spellEnd"/>
      <w:r w:rsidR="0070438E">
        <w:rPr>
          <w:rFonts w:ascii="Arial" w:hAnsi="Arial" w:cs="Arial"/>
          <w:bCs/>
        </w:rPr>
        <w:t xml:space="preserve"> </w:t>
      </w:r>
      <w:proofErr w:type="spellStart"/>
      <w:r w:rsidR="0070438E">
        <w:rPr>
          <w:rFonts w:ascii="Arial" w:hAnsi="Arial" w:cs="Arial"/>
          <w:bCs/>
        </w:rPr>
        <w:t>Unth</w:t>
      </w:r>
      <w:r>
        <w:rPr>
          <w:rFonts w:ascii="Arial" w:hAnsi="Arial" w:cs="Arial"/>
          <w:bCs/>
        </w:rPr>
        <w:t>apala</w:t>
      </w:r>
      <w:proofErr w:type="spellEnd"/>
      <w:r>
        <w:rPr>
          <w:rFonts w:ascii="Arial" w:hAnsi="Arial" w:cs="Arial"/>
          <w:bCs/>
        </w:rPr>
        <w:t xml:space="preserve"> </w:t>
      </w:r>
      <w:proofErr w:type="spellStart"/>
      <w:r>
        <w:rPr>
          <w:rFonts w:ascii="Arial" w:hAnsi="Arial" w:cs="Arial"/>
          <w:bCs/>
        </w:rPr>
        <w:t>Lankara</w:t>
      </w:r>
      <w:proofErr w:type="spellEnd"/>
      <w:r>
        <w:rPr>
          <w:rFonts w:ascii="Arial" w:hAnsi="Arial" w:cs="Arial"/>
          <w:bCs/>
        </w:rPr>
        <w:t xml:space="preserve">, </w:t>
      </w:r>
      <w:proofErr w:type="spellStart"/>
      <w:r>
        <w:rPr>
          <w:rFonts w:ascii="Arial" w:hAnsi="Arial" w:cs="Arial"/>
          <w:bCs/>
        </w:rPr>
        <w:t>Sayadaw</w:t>
      </w:r>
      <w:proofErr w:type="spellEnd"/>
      <w:r>
        <w:rPr>
          <w:rFonts w:ascii="Arial" w:hAnsi="Arial" w:cs="Arial"/>
          <w:bCs/>
        </w:rPr>
        <w:t xml:space="preserve"> of </w:t>
      </w:r>
      <w:proofErr w:type="spellStart"/>
      <w:r>
        <w:rPr>
          <w:rFonts w:ascii="Arial" w:hAnsi="Arial" w:cs="Arial"/>
          <w:bCs/>
        </w:rPr>
        <w:t>Wakema</w:t>
      </w:r>
      <w:proofErr w:type="spellEnd"/>
      <w:r>
        <w:rPr>
          <w:rFonts w:ascii="Arial" w:hAnsi="Arial" w:cs="Arial"/>
          <w:bCs/>
        </w:rPr>
        <w:t xml:space="preserve"> and local social worker for their initiation</w:t>
      </w:r>
      <w:r w:rsidR="007E0D90">
        <w:rPr>
          <w:rFonts w:ascii="Arial" w:hAnsi="Arial" w:cs="Arial"/>
          <w:bCs/>
        </w:rPr>
        <w:t xml:space="preserve"> and support</w:t>
      </w:r>
      <w:r w:rsidR="000B66BE">
        <w:rPr>
          <w:rFonts w:ascii="Arial" w:hAnsi="Arial" w:cs="Arial"/>
          <w:bCs/>
        </w:rPr>
        <w:t xml:space="preserve"> for the</w:t>
      </w:r>
      <w:r>
        <w:rPr>
          <w:rFonts w:ascii="Arial" w:hAnsi="Arial" w:cs="Arial"/>
          <w:bCs/>
        </w:rPr>
        <w:t>s</w:t>
      </w:r>
      <w:r w:rsidR="000B66BE">
        <w:rPr>
          <w:rFonts w:ascii="Arial" w:hAnsi="Arial" w:cs="Arial"/>
          <w:bCs/>
        </w:rPr>
        <w:t>e</w:t>
      </w:r>
      <w:r>
        <w:rPr>
          <w:rFonts w:ascii="Arial" w:hAnsi="Arial" w:cs="Arial"/>
          <w:bCs/>
        </w:rPr>
        <w:t xml:space="preserve"> camp</w:t>
      </w:r>
      <w:r w:rsidR="000B66BE">
        <w:rPr>
          <w:rFonts w:ascii="Arial" w:hAnsi="Arial" w:cs="Arial"/>
          <w:bCs/>
        </w:rPr>
        <w:t>s</w:t>
      </w:r>
      <w:r>
        <w:rPr>
          <w:rFonts w:ascii="Arial" w:hAnsi="Arial" w:cs="Arial"/>
          <w:bCs/>
        </w:rPr>
        <w:t xml:space="preserve"> and we </w:t>
      </w:r>
      <w:r w:rsidR="0070438E">
        <w:rPr>
          <w:rFonts w:ascii="Arial" w:hAnsi="Arial" w:cs="Arial"/>
          <w:bCs/>
        </w:rPr>
        <w:t xml:space="preserve">are grateful to </w:t>
      </w:r>
      <w:proofErr w:type="spellStart"/>
      <w:r w:rsidR="0070438E">
        <w:rPr>
          <w:rFonts w:ascii="Arial" w:hAnsi="Arial" w:cs="Arial"/>
          <w:bCs/>
        </w:rPr>
        <w:t>Hamar</w:t>
      </w:r>
      <w:proofErr w:type="spellEnd"/>
      <w:r>
        <w:rPr>
          <w:rFonts w:ascii="Arial" w:hAnsi="Arial" w:cs="Arial"/>
          <w:bCs/>
        </w:rPr>
        <w:t xml:space="preserve">, </w:t>
      </w:r>
      <w:r w:rsidR="0070438E">
        <w:rPr>
          <w:rFonts w:ascii="Arial" w:hAnsi="Arial" w:cs="Arial"/>
          <w:bCs/>
        </w:rPr>
        <w:t xml:space="preserve">Rotary Club </w:t>
      </w:r>
      <w:r>
        <w:rPr>
          <w:rFonts w:ascii="Arial" w:hAnsi="Arial" w:cs="Arial"/>
          <w:bCs/>
        </w:rPr>
        <w:t>Norway for t</w:t>
      </w:r>
      <w:r w:rsidR="0070438E">
        <w:rPr>
          <w:rFonts w:ascii="Arial" w:hAnsi="Arial" w:cs="Arial"/>
          <w:bCs/>
        </w:rPr>
        <w:t>heir financial support for these</w:t>
      </w:r>
      <w:r>
        <w:rPr>
          <w:rFonts w:ascii="Arial" w:hAnsi="Arial" w:cs="Arial"/>
          <w:bCs/>
        </w:rPr>
        <w:t xml:space="preserve"> eye camp</w:t>
      </w:r>
      <w:r w:rsidR="0070438E">
        <w:rPr>
          <w:rFonts w:ascii="Arial" w:hAnsi="Arial" w:cs="Arial"/>
          <w:bCs/>
        </w:rPr>
        <w:t>s</w:t>
      </w:r>
      <w:r>
        <w:rPr>
          <w:rFonts w:ascii="Arial" w:hAnsi="Arial" w:cs="Arial"/>
          <w:bCs/>
        </w:rPr>
        <w:t>. We believe such camp</w:t>
      </w:r>
      <w:r w:rsidR="0070438E">
        <w:rPr>
          <w:rFonts w:ascii="Arial" w:hAnsi="Arial" w:cs="Arial"/>
          <w:bCs/>
        </w:rPr>
        <w:t>s</w:t>
      </w:r>
      <w:r>
        <w:rPr>
          <w:rFonts w:ascii="Arial" w:hAnsi="Arial" w:cs="Arial"/>
          <w:bCs/>
        </w:rPr>
        <w:t xml:space="preserve"> helps to reduce the curable blindness in remote area where the people have poor access to the service.</w:t>
      </w:r>
      <w:r w:rsidR="007E0D90">
        <w:rPr>
          <w:rFonts w:ascii="Arial" w:hAnsi="Arial" w:cs="Arial"/>
          <w:bCs/>
        </w:rPr>
        <w:t xml:space="preserve"> </w:t>
      </w:r>
      <w:proofErr w:type="gramStart"/>
      <w:r w:rsidR="007E0D90">
        <w:rPr>
          <w:rFonts w:ascii="Arial" w:hAnsi="Arial" w:cs="Arial"/>
          <w:bCs/>
        </w:rPr>
        <w:t>Also</w:t>
      </w:r>
      <w:proofErr w:type="gramEnd"/>
      <w:r w:rsidR="007E0D90">
        <w:rPr>
          <w:rFonts w:ascii="Arial" w:hAnsi="Arial" w:cs="Arial"/>
          <w:bCs/>
        </w:rPr>
        <w:t xml:space="preserve"> I woul</w:t>
      </w:r>
      <w:r w:rsidR="0070438E">
        <w:rPr>
          <w:rFonts w:ascii="Arial" w:hAnsi="Arial" w:cs="Arial"/>
          <w:bCs/>
        </w:rPr>
        <w:t>d like to</w:t>
      </w:r>
      <w:r w:rsidR="007E0D90">
        <w:rPr>
          <w:rFonts w:ascii="Arial" w:hAnsi="Arial" w:cs="Arial"/>
          <w:bCs/>
        </w:rPr>
        <w:t xml:space="preserve"> </w:t>
      </w:r>
      <w:r w:rsidR="0070438E">
        <w:rPr>
          <w:rFonts w:ascii="Arial" w:hAnsi="Arial" w:cs="Arial"/>
          <w:bCs/>
        </w:rPr>
        <w:t xml:space="preserve">thank to </w:t>
      </w:r>
      <w:r w:rsidR="007E0D90">
        <w:rPr>
          <w:rFonts w:ascii="Arial" w:hAnsi="Arial" w:cs="Arial"/>
          <w:bCs/>
        </w:rPr>
        <w:t>Op-techs</w:t>
      </w:r>
      <w:r w:rsidR="0070438E">
        <w:rPr>
          <w:rFonts w:ascii="Arial" w:hAnsi="Arial" w:cs="Arial"/>
          <w:bCs/>
        </w:rPr>
        <w:t xml:space="preserve"> from Nepal, staffs</w:t>
      </w:r>
      <w:r w:rsidR="007E0D90">
        <w:rPr>
          <w:rFonts w:ascii="Arial" w:hAnsi="Arial" w:cs="Arial"/>
          <w:bCs/>
        </w:rPr>
        <w:t xml:space="preserve"> from TCEH </w:t>
      </w:r>
      <w:r w:rsidR="0070438E">
        <w:rPr>
          <w:rFonts w:ascii="Arial" w:hAnsi="Arial" w:cs="Arial"/>
          <w:bCs/>
        </w:rPr>
        <w:t xml:space="preserve">and </w:t>
      </w:r>
      <w:proofErr w:type="spellStart"/>
      <w:r w:rsidR="0070438E">
        <w:rPr>
          <w:rFonts w:ascii="Arial" w:hAnsi="Arial" w:cs="Arial"/>
          <w:bCs/>
        </w:rPr>
        <w:t>Taungyi</w:t>
      </w:r>
      <w:proofErr w:type="spellEnd"/>
      <w:r w:rsidR="0070438E">
        <w:rPr>
          <w:rFonts w:ascii="Arial" w:hAnsi="Arial" w:cs="Arial"/>
          <w:bCs/>
        </w:rPr>
        <w:t xml:space="preserve"> </w:t>
      </w:r>
      <w:r w:rsidR="007E0D90">
        <w:rPr>
          <w:rFonts w:ascii="Arial" w:hAnsi="Arial" w:cs="Arial"/>
          <w:bCs/>
        </w:rPr>
        <w:t>who contributed thei</w:t>
      </w:r>
      <w:r w:rsidR="0070438E">
        <w:rPr>
          <w:rFonts w:ascii="Arial" w:hAnsi="Arial" w:cs="Arial"/>
          <w:bCs/>
        </w:rPr>
        <w:t>r skill and time to success these</w:t>
      </w:r>
      <w:r w:rsidR="007E0D90">
        <w:rPr>
          <w:rFonts w:ascii="Arial" w:hAnsi="Arial" w:cs="Arial"/>
          <w:bCs/>
        </w:rPr>
        <w:t xml:space="preserve"> camp</w:t>
      </w:r>
      <w:r w:rsidR="0070438E">
        <w:rPr>
          <w:rFonts w:ascii="Arial" w:hAnsi="Arial" w:cs="Arial"/>
          <w:bCs/>
        </w:rPr>
        <w:t>s</w:t>
      </w:r>
      <w:r w:rsidR="007E0D90">
        <w:rPr>
          <w:rFonts w:ascii="Arial" w:hAnsi="Arial" w:cs="Arial"/>
          <w:bCs/>
        </w:rPr>
        <w:t>. I hope, I will get support in the future to help the blind people of rural area of Myanmar.</w:t>
      </w:r>
    </w:p>
    <w:p w:rsidR="007E0D90" w:rsidRDefault="007E0D90" w:rsidP="00FF5CDD">
      <w:pPr>
        <w:rPr>
          <w:rFonts w:ascii="Arial" w:hAnsi="Arial" w:cs="Arial"/>
          <w:bCs/>
        </w:rPr>
      </w:pPr>
    </w:p>
    <w:p w:rsidR="007E0D90" w:rsidRDefault="007E0D90" w:rsidP="00FF5CDD">
      <w:pPr>
        <w:rPr>
          <w:rFonts w:ascii="Arial" w:hAnsi="Arial" w:cs="Arial"/>
          <w:bCs/>
        </w:rPr>
      </w:pPr>
      <w:r>
        <w:rPr>
          <w:rFonts w:ascii="Arial" w:hAnsi="Arial" w:cs="Arial"/>
          <w:bCs/>
        </w:rPr>
        <w:t xml:space="preserve">Dr. </w:t>
      </w:r>
      <w:proofErr w:type="spellStart"/>
      <w:r>
        <w:rPr>
          <w:rFonts w:ascii="Arial" w:hAnsi="Arial" w:cs="Arial"/>
          <w:bCs/>
        </w:rPr>
        <w:t>Bidya</w:t>
      </w:r>
      <w:proofErr w:type="spellEnd"/>
      <w:r>
        <w:rPr>
          <w:rFonts w:ascii="Arial" w:hAnsi="Arial" w:cs="Arial"/>
          <w:bCs/>
        </w:rPr>
        <w:t xml:space="preserve"> Prasad Pant</w:t>
      </w:r>
    </w:p>
    <w:p w:rsidR="0070438E" w:rsidRDefault="0070438E" w:rsidP="00FF5CDD">
      <w:pPr>
        <w:rPr>
          <w:rFonts w:ascii="Arial" w:hAnsi="Arial" w:cs="Arial"/>
          <w:bCs/>
        </w:rPr>
      </w:pPr>
    </w:p>
    <w:p w:rsidR="0070438E" w:rsidRPr="00FF5CDD" w:rsidRDefault="0070438E" w:rsidP="00FF5CDD">
      <w:pPr>
        <w:rPr>
          <w:rFonts w:ascii="Arial" w:hAnsi="Arial" w:cs="Arial"/>
          <w:bCs/>
        </w:rPr>
      </w:pPr>
    </w:p>
    <w:sectPr w:rsidR="0070438E" w:rsidRPr="00FF5CDD" w:rsidSect="00A60A07">
      <w:pgSz w:w="12240" w:h="15840"/>
      <w:pgMar w:top="1440" w:right="1008"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57D86"/>
    <w:multiLevelType w:val="hybridMultilevel"/>
    <w:tmpl w:val="9F4802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7614503"/>
    <w:multiLevelType w:val="hybridMultilevel"/>
    <w:tmpl w:val="7BE0C9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0362BE"/>
    <w:multiLevelType w:val="hybridMultilevel"/>
    <w:tmpl w:val="7A4C156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71DEC"/>
    <w:rsid w:val="00016C00"/>
    <w:rsid w:val="00030210"/>
    <w:rsid w:val="00043E5E"/>
    <w:rsid w:val="00050B78"/>
    <w:rsid w:val="0006420D"/>
    <w:rsid w:val="00065087"/>
    <w:rsid w:val="0007116E"/>
    <w:rsid w:val="000730A8"/>
    <w:rsid w:val="00075AFC"/>
    <w:rsid w:val="000858C9"/>
    <w:rsid w:val="000B2E87"/>
    <w:rsid w:val="000B656C"/>
    <w:rsid w:val="000B66BE"/>
    <w:rsid w:val="000B6D3F"/>
    <w:rsid w:val="000B75C7"/>
    <w:rsid w:val="000C4A33"/>
    <w:rsid w:val="000D2ECD"/>
    <w:rsid w:val="000E17C4"/>
    <w:rsid w:val="00111E31"/>
    <w:rsid w:val="0012290F"/>
    <w:rsid w:val="00134A01"/>
    <w:rsid w:val="0016245C"/>
    <w:rsid w:val="00174224"/>
    <w:rsid w:val="00174AED"/>
    <w:rsid w:val="00182898"/>
    <w:rsid w:val="001A15BA"/>
    <w:rsid w:val="001A2BA3"/>
    <w:rsid w:val="001A3878"/>
    <w:rsid w:val="001A3C66"/>
    <w:rsid w:val="001B2869"/>
    <w:rsid w:val="001B7484"/>
    <w:rsid w:val="001D21F3"/>
    <w:rsid w:val="001E2E7A"/>
    <w:rsid w:val="001E4CE0"/>
    <w:rsid w:val="00203175"/>
    <w:rsid w:val="00211D97"/>
    <w:rsid w:val="002231EC"/>
    <w:rsid w:val="00263030"/>
    <w:rsid w:val="00263CE4"/>
    <w:rsid w:val="002700D4"/>
    <w:rsid w:val="00277AC1"/>
    <w:rsid w:val="00283268"/>
    <w:rsid w:val="002861CA"/>
    <w:rsid w:val="0029798D"/>
    <w:rsid w:val="00297B52"/>
    <w:rsid w:val="002A7A37"/>
    <w:rsid w:val="002B373C"/>
    <w:rsid w:val="002C5545"/>
    <w:rsid w:val="002C64D7"/>
    <w:rsid w:val="002C70CF"/>
    <w:rsid w:val="002D6464"/>
    <w:rsid w:val="002D7DAB"/>
    <w:rsid w:val="00301A80"/>
    <w:rsid w:val="0030446F"/>
    <w:rsid w:val="003060B7"/>
    <w:rsid w:val="0031090A"/>
    <w:rsid w:val="00342BC6"/>
    <w:rsid w:val="0036547C"/>
    <w:rsid w:val="003672A0"/>
    <w:rsid w:val="00381B4D"/>
    <w:rsid w:val="003B2B77"/>
    <w:rsid w:val="003F3EA4"/>
    <w:rsid w:val="003F55F5"/>
    <w:rsid w:val="00410B59"/>
    <w:rsid w:val="00434CCA"/>
    <w:rsid w:val="00443982"/>
    <w:rsid w:val="00481F05"/>
    <w:rsid w:val="0048342B"/>
    <w:rsid w:val="00484FB2"/>
    <w:rsid w:val="00490EE7"/>
    <w:rsid w:val="00496A86"/>
    <w:rsid w:val="004B0DB5"/>
    <w:rsid w:val="004B53E1"/>
    <w:rsid w:val="004C11D9"/>
    <w:rsid w:val="004D032C"/>
    <w:rsid w:val="004D1157"/>
    <w:rsid w:val="004D7318"/>
    <w:rsid w:val="005135AC"/>
    <w:rsid w:val="00516E57"/>
    <w:rsid w:val="0052358E"/>
    <w:rsid w:val="00527FF1"/>
    <w:rsid w:val="00534418"/>
    <w:rsid w:val="005429EF"/>
    <w:rsid w:val="0058282B"/>
    <w:rsid w:val="005955A2"/>
    <w:rsid w:val="0059582F"/>
    <w:rsid w:val="005B1EB8"/>
    <w:rsid w:val="005C0431"/>
    <w:rsid w:val="005C6DE2"/>
    <w:rsid w:val="005D03A9"/>
    <w:rsid w:val="005D18C5"/>
    <w:rsid w:val="005F664E"/>
    <w:rsid w:val="00610255"/>
    <w:rsid w:val="00614C7B"/>
    <w:rsid w:val="00625461"/>
    <w:rsid w:val="0063007B"/>
    <w:rsid w:val="0063667A"/>
    <w:rsid w:val="00641886"/>
    <w:rsid w:val="00645BE7"/>
    <w:rsid w:val="006645D4"/>
    <w:rsid w:val="00664969"/>
    <w:rsid w:val="00667130"/>
    <w:rsid w:val="00667481"/>
    <w:rsid w:val="00671680"/>
    <w:rsid w:val="00671FAC"/>
    <w:rsid w:val="00673242"/>
    <w:rsid w:val="00673908"/>
    <w:rsid w:val="006A2C9A"/>
    <w:rsid w:val="006A5B80"/>
    <w:rsid w:val="006A7EE5"/>
    <w:rsid w:val="006B6F50"/>
    <w:rsid w:val="006C23A0"/>
    <w:rsid w:val="006C3C66"/>
    <w:rsid w:val="0070438E"/>
    <w:rsid w:val="007149FB"/>
    <w:rsid w:val="00733363"/>
    <w:rsid w:val="0074776B"/>
    <w:rsid w:val="00751947"/>
    <w:rsid w:val="00761633"/>
    <w:rsid w:val="00763637"/>
    <w:rsid w:val="007674A5"/>
    <w:rsid w:val="00770C89"/>
    <w:rsid w:val="00776CA2"/>
    <w:rsid w:val="007A673A"/>
    <w:rsid w:val="007C12CF"/>
    <w:rsid w:val="007E0D90"/>
    <w:rsid w:val="007F0539"/>
    <w:rsid w:val="00804B84"/>
    <w:rsid w:val="008167E9"/>
    <w:rsid w:val="00821623"/>
    <w:rsid w:val="00822E8C"/>
    <w:rsid w:val="00826E8E"/>
    <w:rsid w:val="0082745B"/>
    <w:rsid w:val="008334F0"/>
    <w:rsid w:val="00837424"/>
    <w:rsid w:val="008572CF"/>
    <w:rsid w:val="00872D1B"/>
    <w:rsid w:val="008747BD"/>
    <w:rsid w:val="00875162"/>
    <w:rsid w:val="00876C15"/>
    <w:rsid w:val="008A4491"/>
    <w:rsid w:val="008B0379"/>
    <w:rsid w:val="008B04EA"/>
    <w:rsid w:val="008B361D"/>
    <w:rsid w:val="008B6D62"/>
    <w:rsid w:val="008D6B28"/>
    <w:rsid w:val="008D7E24"/>
    <w:rsid w:val="008E2E61"/>
    <w:rsid w:val="008E4D81"/>
    <w:rsid w:val="008F16EC"/>
    <w:rsid w:val="00932E6C"/>
    <w:rsid w:val="00944E46"/>
    <w:rsid w:val="00961B5E"/>
    <w:rsid w:val="00964771"/>
    <w:rsid w:val="00967E18"/>
    <w:rsid w:val="00982DC4"/>
    <w:rsid w:val="0099450F"/>
    <w:rsid w:val="009A1F68"/>
    <w:rsid w:val="009C1C40"/>
    <w:rsid w:val="009D2D60"/>
    <w:rsid w:val="009F0209"/>
    <w:rsid w:val="009F0389"/>
    <w:rsid w:val="009F491D"/>
    <w:rsid w:val="00A061ED"/>
    <w:rsid w:val="00A143E5"/>
    <w:rsid w:val="00A14BC3"/>
    <w:rsid w:val="00A178C4"/>
    <w:rsid w:val="00A24A74"/>
    <w:rsid w:val="00A26F2B"/>
    <w:rsid w:val="00A270AF"/>
    <w:rsid w:val="00A317DB"/>
    <w:rsid w:val="00A34787"/>
    <w:rsid w:val="00A35D9C"/>
    <w:rsid w:val="00A41102"/>
    <w:rsid w:val="00A60A07"/>
    <w:rsid w:val="00A6161E"/>
    <w:rsid w:val="00A74881"/>
    <w:rsid w:val="00A845B2"/>
    <w:rsid w:val="00A95A27"/>
    <w:rsid w:val="00AA39A0"/>
    <w:rsid w:val="00AC47CE"/>
    <w:rsid w:val="00AE3F3D"/>
    <w:rsid w:val="00AE521D"/>
    <w:rsid w:val="00AF3D78"/>
    <w:rsid w:val="00AF48B3"/>
    <w:rsid w:val="00AF5B22"/>
    <w:rsid w:val="00AF78DD"/>
    <w:rsid w:val="00B01279"/>
    <w:rsid w:val="00B0259D"/>
    <w:rsid w:val="00B17217"/>
    <w:rsid w:val="00B37686"/>
    <w:rsid w:val="00B37F76"/>
    <w:rsid w:val="00B51F42"/>
    <w:rsid w:val="00B56D5F"/>
    <w:rsid w:val="00B609A5"/>
    <w:rsid w:val="00B66AF8"/>
    <w:rsid w:val="00B67B3D"/>
    <w:rsid w:val="00B7251B"/>
    <w:rsid w:val="00B964C0"/>
    <w:rsid w:val="00BA6F8A"/>
    <w:rsid w:val="00BB67DE"/>
    <w:rsid w:val="00BC5DB0"/>
    <w:rsid w:val="00BD1DF0"/>
    <w:rsid w:val="00BF2E34"/>
    <w:rsid w:val="00BF449E"/>
    <w:rsid w:val="00BF77F5"/>
    <w:rsid w:val="00C1460A"/>
    <w:rsid w:val="00C16CC8"/>
    <w:rsid w:val="00C265D5"/>
    <w:rsid w:val="00C321A3"/>
    <w:rsid w:val="00C348BF"/>
    <w:rsid w:val="00C36A3D"/>
    <w:rsid w:val="00C411F9"/>
    <w:rsid w:val="00C41272"/>
    <w:rsid w:val="00C75BA7"/>
    <w:rsid w:val="00C828A1"/>
    <w:rsid w:val="00CB2CE9"/>
    <w:rsid w:val="00CB51FF"/>
    <w:rsid w:val="00CD0555"/>
    <w:rsid w:val="00CD1108"/>
    <w:rsid w:val="00CD78EC"/>
    <w:rsid w:val="00CF46E5"/>
    <w:rsid w:val="00D16F70"/>
    <w:rsid w:val="00D25F6B"/>
    <w:rsid w:val="00D664CF"/>
    <w:rsid w:val="00D7125A"/>
    <w:rsid w:val="00D7735B"/>
    <w:rsid w:val="00D877F0"/>
    <w:rsid w:val="00DA3159"/>
    <w:rsid w:val="00DA3E4C"/>
    <w:rsid w:val="00DC7C65"/>
    <w:rsid w:val="00DD47AA"/>
    <w:rsid w:val="00DE54D4"/>
    <w:rsid w:val="00DF501F"/>
    <w:rsid w:val="00DF6162"/>
    <w:rsid w:val="00DF67A9"/>
    <w:rsid w:val="00E15844"/>
    <w:rsid w:val="00E206DF"/>
    <w:rsid w:val="00E24471"/>
    <w:rsid w:val="00E2658F"/>
    <w:rsid w:val="00E3177C"/>
    <w:rsid w:val="00E34EAB"/>
    <w:rsid w:val="00E378DE"/>
    <w:rsid w:val="00E46C95"/>
    <w:rsid w:val="00E8053B"/>
    <w:rsid w:val="00E87E79"/>
    <w:rsid w:val="00EA4F0A"/>
    <w:rsid w:val="00EB009E"/>
    <w:rsid w:val="00EC3A17"/>
    <w:rsid w:val="00EC5483"/>
    <w:rsid w:val="00ED6BFB"/>
    <w:rsid w:val="00EE19D7"/>
    <w:rsid w:val="00EF6A0B"/>
    <w:rsid w:val="00F01239"/>
    <w:rsid w:val="00F37720"/>
    <w:rsid w:val="00F45069"/>
    <w:rsid w:val="00F50E8D"/>
    <w:rsid w:val="00F51481"/>
    <w:rsid w:val="00F6179A"/>
    <w:rsid w:val="00F67379"/>
    <w:rsid w:val="00F71DEC"/>
    <w:rsid w:val="00F7303B"/>
    <w:rsid w:val="00F85E8D"/>
    <w:rsid w:val="00F902C2"/>
    <w:rsid w:val="00F92392"/>
    <w:rsid w:val="00FA1BF5"/>
    <w:rsid w:val="00FA479E"/>
    <w:rsid w:val="00FB06C0"/>
    <w:rsid w:val="00FC2642"/>
    <w:rsid w:val="00FD4939"/>
    <w:rsid w:val="00FD4E02"/>
    <w:rsid w:val="00FE11C7"/>
    <w:rsid w:val="00FE5D30"/>
    <w:rsid w:val="00FE749A"/>
    <w:rsid w:val="00FF22E2"/>
    <w:rsid w:val="00FF3473"/>
    <w:rsid w:val="00FF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41"/>
    <o:shapelayout v:ext="edit">
      <o:idmap v:ext="edit" data="1"/>
      <o:rules v:ext="edit">
        <o:r id="V:Rule1" type="connector" idref="#_x0000_s1031"/>
        <o:r id="V:Rule2" type="connector" idref="#_x0000_s1035"/>
        <o:r id="V:Rule3" type="connector" idref="#_x0000_s1034"/>
        <o:r id="V:Rule4" type="connector" idref="#_x0000_s1039"/>
      </o:rules>
    </o:shapelayout>
  </w:shapeDefaults>
  <w:decimalSymbol w:val=","/>
  <w:listSeparator w:val=";"/>
  <w15:docId w15:val="{2247E351-6E25-4B2D-B5C6-0A1D85BF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4B84"/>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D16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B0259D"/>
    <w:rPr>
      <w:rFonts w:ascii="Tahoma" w:hAnsi="Tahoma" w:cs="Tahoma"/>
      <w:sz w:val="16"/>
      <w:szCs w:val="16"/>
    </w:rPr>
  </w:style>
  <w:style w:type="character" w:customStyle="1" w:styleId="BobletekstTegn">
    <w:name w:val="Bobletekst Tegn"/>
    <w:basedOn w:val="Standardskriftforavsnitt"/>
    <w:link w:val="Bobletekst"/>
    <w:rsid w:val="00B0259D"/>
    <w:rPr>
      <w:rFonts w:ascii="Tahoma" w:hAnsi="Tahoma" w:cs="Tahoma"/>
      <w:sz w:val="16"/>
      <w:szCs w:val="16"/>
    </w:rPr>
  </w:style>
  <w:style w:type="paragraph" w:styleId="Listeavsnitt">
    <w:name w:val="List Paragraph"/>
    <w:basedOn w:val="Normal"/>
    <w:uiPriority w:val="34"/>
    <w:qFormat/>
    <w:rsid w:val="00263CE4"/>
    <w:pPr>
      <w:ind w:left="720"/>
      <w:contextualSpacing/>
    </w:pPr>
  </w:style>
  <w:style w:type="character" w:customStyle="1" w:styleId="apple-converted-space">
    <w:name w:val="apple-converted-space"/>
    <w:basedOn w:val="Standardskriftforavsnitt"/>
    <w:rsid w:val="000D2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9075">
      <w:bodyDiv w:val="1"/>
      <w:marLeft w:val="0"/>
      <w:marRight w:val="0"/>
      <w:marTop w:val="0"/>
      <w:marBottom w:val="0"/>
      <w:divBdr>
        <w:top w:val="none" w:sz="0" w:space="0" w:color="auto"/>
        <w:left w:val="none" w:sz="0" w:space="0" w:color="auto"/>
        <w:bottom w:val="none" w:sz="0" w:space="0" w:color="auto"/>
        <w:right w:val="none" w:sz="0" w:space="0" w:color="auto"/>
      </w:divBdr>
    </w:div>
    <w:div w:id="104809278">
      <w:bodyDiv w:val="1"/>
      <w:marLeft w:val="0"/>
      <w:marRight w:val="0"/>
      <w:marTop w:val="0"/>
      <w:marBottom w:val="0"/>
      <w:divBdr>
        <w:top w:val="none" w:sz="0" w:space="0" w:color="auto"/>
        <w:left w:val="none" w:sz="0" w:space="0" w:color="auto"/>
        <w:bottom w:val="none" w:sz="0" w:space="0" w:color="auto"/>
        <w:right w:val="none" w:sz="0" w:space="0" w:color="auto"/>
      </w:divBdr>
    </w:div>
    <w:div w:id="127090770">
      <w:bodyDiv w:val="1"/>
      <w:marLeft w:val="0"/>
      <w:marRight w:val="0"/>
      <w:marTop w:val="0"/>
      <w:marBottom w:val="0"/>
      <w:divBdr>
        <w:top w:val="none" w:sz="0" w:space="0" w:color="auto"/>
        <w:left w:val="none" w:sz="0" w:space="0" w:color="auto"/>
        <w:bottom w:val="none" w:sz="0" w:space="0" w:color="auto"/>
        <w:right w:val="none" w:sz="0" w:space="0" w:color="auto"/>
      </w:divBdr>
    </w:div>
    <w:div w:id="223570954">
      <w:bodyDiv w:val="1"/>
      <w:marLeft w:val="0"/>
      <w:marRight w:val="0"/>
      <w:marTop w:val="0"/>
      <w:marBottom w:val="0"/>
      <w:divBdr>
        <w:top w:val="none" w:sz="0" w:space="0" w:color="auto"/>
        <w:left w:val="none" w:sz="0" w:space="0" w:color="auto"/>
        <w:bottom w:val="none" w:sz="0" w:space="0" w:color="auto"/>
        <w:right w:val="none" w:sz="0" w:space="0" w:color="auto"/>
      </w:divBdr>
    </w:div>
    <w:div w:id="602955733">
      <w:bodyDiv w:val="1"/>
      <w:marLeft w:val="0"/>
      <w:marRight w:val="0"/>
      <w:marTop w:val="0"/>
      <w:marBottom w:val="0"/>
      <w:divBdr>
        <w:top w:val="none" w:sz="0" w:space="0" w:color="auto"/>
        <w:left w:val="none" w:sz="0" w:space="0" w:color="auto"/>
        <w:bottom w:val="none" w:sz="0" w:space="0" w:color="auto"/>
        <w:right w:val="none" w:sz="0" w:space="0" w:color="auto"/>
      </w:divBdr>
    </w:div>
    <w:div w:id="781345531">
      <w:bodyDiv w:val="1"/>
      <w:marLeft w:val="0"/>
      <w:marRight w:val="0"/>
      <w:marTop w:val="0"/>
      <w:marBottom w:val="0"/>
      <w:divBdr>
        <w:top w:val="none" w:sz="0" w:space="0" w:color="auto"/>
        <w:left w:val="none" w:sz="0" w:space="0" w:color="auto"/>
        <w:bottom w:val="none" w:sz="0" w:space="0" w:color="auto"/>
        <w:right w:val="none" w:sz="0" w:space="0" w:color="auto"/>
      </w:divBdr>
    </w:div>
    <w:div w:id="1029450933">
      <w:bodyDiv w:val="1"/>
      <w:marLeft w:val="0"/>
      <w:marRight w:val="0"/>
      <w:marTop w:val="0"/>
      <w:marBottom w:val="0"/>
      <w:divBdr>
        <w:top w:val="none" w:sz="0" w:space="0" w:color="auto"/>
        <w:left w:val="none" w:sz="0" w:space="0" w:color="auto"/>
        <w:bottom w:val="none" w:sz="0" w:space="0" w:color="auto"/>
        <w:right w:val="none" w:sz="0" w:space="0" w:color="auto"/>
      </w:divBdr>
    </w:div>
    <w:div w:id="1168595850">
      <w:bodyDiv w:val="1"/>
      <w:marLeft w:val="0"/>
      <w:marRight w:val="0"/>
      <w:marTop w:val="0"/>
      <w:marBottom w:val="0"/>
      <w:divBdr>
        <w:top w:val="none" w:sz="0" w:space="0" w:color="auto"/>
        <w:left w:val="none" w:sz="0" w:space="0" w:color="auto"/>
        <w:bottom w:val="none" w:sz="0" w:space="0" w:color="auto"/>
        <w:right w:val="none" w:sz="0" w:space="0" w:color="auto"/>
      </w:divBdr>
    </w:div>
    <w:div w:id="1462042779">
      <w:bodyDiv w:val="1"/>
      <w:marLeft w:val="0"/>
      <w:marRight w:val="0"/>
      <w:marTop w:val="0"/>
      <w:marBottom w:val="0"/>
      <w:divBdr>
        <w:top w:val="none" w:sz="0" w:space="0" w:color="auto"/>
        <w:left w:val="none" w:sz="0" w:space="0" w:color="auto"/>
        <w:bottom w:val="none" w:sz="0" w:space="0" w:color="auto"/>
        <w:right w:val="none" w:sz="0" w:space="0" w:color="auto"/>
      </w:divBdr>
    </w:div>
    <w:div w:id="1463503808">
      <w:bodyDiv w:val="1"/>
      <w:marLeft w:val="0"/>
      <w:marRight w:val="0"/>
      <w:marTop w:val="0"/>
      <w:marBottom w:val="0"/>
      <w:divBdr>
        <w:top w:val="none" w:sz="0" w:space="0" w:color="auto"/>
        <w:left w:val="none" w:sz="0" w:space="0" w:color="auto"/>
        <w:bottom w:val="none" w:sz="0" w:space="0" w:color="auto"/>
        <w:right w:val="none" w:sz="0" w:space="0" w:color="auto"/>
      </w:divBdr>
    </w:div>
    <w:div w:id="1544975627">
      <w:bodyDiv w:val="1"/>
      <w:marLeft w:val="0"/>
      <w:marRight w:val="0"/>
      <w:marTop w:val="0"/>
      <w:marBottom w:val="0"/>
      <w:divBdr>
        <w:top w:val="none" w:sz="0" w:space="0" w:color="auto"/>
        <w:left w:val="none" w:sz="0" w:space="0" w:color="auto"/>
        <w:bottom w:val="none" w:sz="0" w:space="0" w:color="auto"/>
        <w:right w:val="none" w:sz="0" w:space="0" w:color="auto"/>
      </w:divBdr>
    </w:div>
    <w:div w:id="1729570244">
      <w:bodyDiv w:val="1"/>
      <w:marLeft w:val="0"/>
      <w:marRight w:val="0"/>
      <w:marTop w:val="0"/>
      <w:marBottom w:val="0"/>
      <w:divBdr>
        <w:top w:val="none" w:sz="0" w:space="0" w:color="auto"/>
        <w:left w:val="none" w:sz="0" w:space="0" w:color="auto"/>
        <w:bottom w:val="none" w:sz="0" w:space="0" w:color="auto"/>
        <w:right w:val="none" w:sz="0" w:space="0" w:color="auto"/>
      </w:divBdr>
    </w:div>
    <w:div w:id="1831679088">
      <w:bodyDiv w:val="1"/>
      <w:marLeft w:val="0"/>
      <w:marRight w:val="0"/>
      <w:marTop w:val="0"/>
      <w:marBottom w:val="0"/>
      <w:divBdr>
        <w:top w:val="none" w:sz="0" w:space="0" w:color="auto"/>
        <w:left w:val="none" w:sz="0" w:space="0" w:color="auto"/>
        <w:bottom w:val="none" w:sz="0" w:space="0" w:color="auto"/>
        <w:right w:val="none" w:sz="0" w:space="0" w:color="auto"/>
      </w:divBdr>
    </w:div>
    <w:div w:id="1855260633">
      <w:bodyDiv w:val="1"/>
      <w:marLeft w:val="0"/>
      <w:marRight w:val="0"/>
      <w:marTop w:val="0"/>
      <w:marBottom w:val="0"/>
      <w:divBdr>
        <w:top w:val="none" w:sz="0" w:space="0" w:color="auto"/>
        <w:left w:val="none" w:sz="0" w:space="0" w:color="auto"/>
        <w:bottom w:val="none" w:sz="0" w:space="0" w:color="auto"/>
        <w:right w:val="none" w:sz="0" w:space="0" w:color="auto"/>
      </w:divBdr>
    </w:div>
    <w:div w:id="2046641174">
      <w:bodyDiv w:val="1"/>
      <w:marLeft w:val="0"/>
      <w:marRight w:val="0"/>
      <w:marTop w:val="0"/>
      <w:marBottom w:val="0"/>
      <w:divBdr>
        <w:top w:val="none" w:sz="0" w:space="0" w:color="auto"/>
        <w:left w:val="none" w:sz="0" w:space="0" w:color="auto"/>
        <w:bottom w:val="none" w:sz="0" w:space="0" w:color="auto"/>
        <w:right w:val="none" w:sz="0" w:space="0" w:color="auto"/>
      </w:divBdr>
    </w:div>
    <w:div w:id="21136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EAE2C-FB97-42CE-9F93-E6F731BE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1610</Words>
  <Characters>8535</Characters>
  <Application>Microsoft Office Word</Application>
  <DocSecurity>0</DocSecurity>
  <Lines>71</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SURGICAL EYE CAMP</vt:lpstr>
      <vt:lpstr>SURGICAL EYE CAMP</vt:lpstr>
    </vt:vector>
  </TitlesOfParts>
  <Company>Geta Eye Hospital</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EYE CAMP</dc:title>
  <dc:creator>R_Bhatta</dc:creator>
  <cp:lastModifiedBy> </cp:lastModifiedBy>
  <cp:revision>2</cp:revision>
  <cp:lastPrinted>2015-11-15T10:17:00Z</cp:lastPrinted>
  <dcterms:created xsi:type="dcterms:W3CDTF">2018-11-28T14:10:00Z</dcterms:created>
  <dcterms:modified xsi:type="dcterms:W3CDTF">2018-11-28T14:10:00Z</dcterms:modified>
</cp:coreProperties>
</file>